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71B3F" w14:textId="7FFB8FFC" w:rsidR="00F85DCC" w:rsidRPr="000C0C16" w:rsidRDefault="00F85DCC" w:rsidP="0002300F">
      <w:pPr>
        <w:pStyle w:val="MyLevel1"/>
        <w:numPr>
          <w:ilvl w:val="0"/>
          <w:numId w:val="4"/>
        </w:numPr>
        <w:spacing w:before="120"/>
        <w:ind w:left="360"/>
        <w:outlineLvl w:val="0"/>
      </w:pPr>
      <w:r w:rsidRPr="000C0C16">
        <w:t>Initial Meeting of Evaluators</w:t>
      </w:r>
    </w:p>
    <w:p w14:paraId="01B64088" w14:textId="4203B9DB" w:rsidR="00F85DCC" w:rsidRPr="000C0C16" w:rsidRDefault="00F85DCC" w:rsidP="0050198D">
      <w:pPr>
        <w:widowControl/>
        <w:autoSpaceDE w:val="0"/>
        <w:autoSpaceDN w:val="0"/>
        <w:adjustRightInd w:val="0"/>
        <w:spacing w:before="200"/>
        <w:rPr>
          <w:rFonts w:ascii="Calibri" w:hAnsi="Calibri" w:cs="Arial"/>
          <w:snapToGrid/>
        </w:rPr>
      </w:pPr>
      <w:r w:rsidRPr="000C0C16">
        <w:rPr>
          <w:rFonts w:ascii="Calibri" w:hAnsi="Calibri" w:cs="Arial"/>
          <w:snapToGrid/>
        </w:rPr>
        <w:t>Evaluators are chosen to participate because of their knowledge and skills, and because of CFBHN’s confidence in their ability to score both independently and fairly.  The same scoring principles must be applied to every response received, in</w:t>
      </w:r>
      <w:r w:rsidR="000C0C16" w:rsidRPr="000C0C16">
        <w:rPr>
          <w:rFonts w:ascii="Calibri" w:hAnsi="Calibri" w:cs="Arial"/>
          <w:snapToGrid/>
        </w:rPr>
        <w:t>dependent of other evaluators.</w:t>
      </w:r>
    </w:p>
    <w:p w14:paraId="01D9F26E" w14:textId="0B911DDD" w:rsidR="00F85DCC" w:rsidRPr="000C0C16" w:rsidRDefault="00726034" w:rsidP="00726034">
      <w:pPr>
        <w:pStyle w:val="MyLevel2"/>
        <w:numPr>
          <w:ilvl w:val="1"/>
          <w:numId w:val="2"/>
        </w:numPr>
        <w:spacing w:before="120"/>
        <w:ind w:left="1080" w:hanging="540"/>
        <w:rPr>
          <w:b w:val="0"/>
        </w:rPr>
      </w:pPr>
      <w:r w:rsidRPr="000C0C16">
        <w:rPr>
          <w:b w:val="0"/>
        </w:rPr>
        <w:t>All</w:t>
      </w:r>
      <w:r w:rsidR="00F85DCC" w:rsidRPr="000C0C16">
        <w:rPr>
          <w:b w:val="0"/>
        </w:rPr>
        <w:t xml:space="preserve"> </w:t>
      </w:r>
      <w:r w:rsidRPr="000C0C16">
        <w:rPr>
          <w:b w:val="0"/>
        </w:rPr>
        <w:t>q</w:t>
      </w:r>
      <w:r w:rsidR="00F85DCC" w:rsidRPr="000C0C16">
        <w:rPr>
          <w:b w:val="0"/>
        </w:rPr>
        <w:t xml:space="preserve">uestions related to the solicitation document and the evaluations of the responses must be directed to the </w:t>
      </w:r>
      <w:r w:rsidR="00672372" w:rsidRPr="000C0C16">
        <w:rPr>
          <w:b w:val="0"/>
        </w:rPr>
        <w:t>Procurement Manager</w:t>
      </w:r>
      <w:r w:rsidR="00F85DCC" w:rsidRPr="000C0C16">
        <w:rPr>
          <w:b w:val="0"/>
        </w:rPr>
        <w:t>:</w:t>
      </w:r>
    </w:p>
    <w:p w14:paraId="25B44E5C" w14:textId="5765815F" w:rsidR="00F85DCC" w:rsidRPr="000C0C16" w:rsidRDefault="00B4799C" w:rsidP="00726034">
      <w:pPr>
        <w:widowControl/>
        <w:autoSpaceDE w:val="0"/>
        <w:autoSpaceDN w:val="0"/>
        <w:adjustRightInd w:val="0"/>
        <w:spacing w:before="200"/>
        <w:ind w:left="1620" w:hanging="540"/>
        <w:contextualSpacing/>
        <w:rPr>
          <w:rFonts w:ascii="Calibri" w:hAnsi="Calibri" w:cs="Arial"/>
          <w:snapToGrid/>
          <w:szCs w:val="22"/>
        </w:rPr>
      </w:pPr>
      <w:r w:rsidRPr="000C0C16">
        <w:rPr>
          <w:rFonts w:ascii="Calibri" w:hAnsi="Calibri" w:cs="Arial"/>
          <w:b/>
          <w:snapToGrid/>
          <w:szCs w:val="22"/>
        </w:rPr>
        <w:t>Carrie Hartes</w:t>
      </w:r>
      <w:r w:rsidR="00F85DCC" w:rsidRPr="000C0C16">
        <w:rPr>
          <w:rFonts w:ascii="Calibri" w:hAnsi="Calibri" w:cs="Arial"/>
          <w:snapToGrid/>
          <w:szCs w:val="22"/>
        </w:rPr>
        <w:t xml:space="preserve">, </w:t>
      </w:r>
      <w:r w:rsidRPr="000C0C16">
        <w:rPr>
          <w:rFonts w:ascii="Calibri" w:hAnsi="Calibri" w:cs="Arial"/>
          <w:snapToGrid/>
          <w:szCs w:val="22"/>
        </w:rPr>
        <w:t>Procurement Manager</w:t>
      </w:r>
    </w:p>
    <w:p w14:paraId="2E9CCC29" w14:textId="59336254" w:rsidR="00F85DCC" w:rsidRPr="000C0C16" w:rsidRDefault="00B4799C" w:rsidP="00726034">
      <w:pPr>
        <w:widowControl/>
        <w:autoSpaceDE w:val="0"/>
        <w:autoSpaceDN w:val="0"/>
        <w:adjustRightInd w:val="0"/>
        <w:spacing w:before="200"/>
        <w:ind w:left="1620" w:hanging="540"/>
        <w:contextualSpacing/>
        <w:rPr>
          <w:rFonts w:ascii="Calibri" w:hAnsi="Calibri" w:cs="Arial"/>
          <w:snapToGrid/>
          <w:szCs w:val="22"/>
        </w:rPr>
      </w:pPr>
      <w:r w:rsidRPr="000C0C16">
        <w:rPr>
          <w:rFonts w:ascii="Calibri" w:hAnsi="Calibri" w:cs="Arial"/>
          <w:snapToGrid/>
          <w:szCs w:val="22"/>
        </w:rPr>
        <w:t>(</w:t>
      </w:r>
      <w:r w:rsidR="00F85DCC" w:rsidRPr="000C0C16">
        <w:rPr>
          <w:rFonts w:ascii="Calibri" w:hAnsi="Calibri" w:cs="Arial"/>
          <w:snapToGrid/>
          <w:szCs w:val="22"/>
        </w:rPr>
        <w:t>813</w:t>
      </w:r>
      <w:r w:rsidRPr="000C0C16">
        <w:rPr>
          <w:rFonts w:ascii="Calibri" w:hAnsi="Calibri" w:cs="Arial"/>
          <w:snapToGrid/>
          <w:szCs w:val="22"/>
        </w:rPr>
        <w:t xml:space="preserve">) </w:t>
      </w:r>
      <w:r w:rsidR="00F85DCC" w:rsidRPr="000C0C16">
        <w:rPr>
          <w:rFonts w:ascii="Calibri" w:hAnsi="Calibri" w:cs="Arial"/>
          <w:snapToGrid/>
          <w:szCs w:val="22"/>
        </w:rPr>
        <w:t xml:space="preserve">740-4811 Extension </w:t>
      </w:r>
      <w:r w:rsidRPr="000C0C16">
        <w:rPr>
          <w:rFonts w:ascii="Calibri" w:hAnsi="Calibri" w:cs="Arial"/>
          <w:snapToGrid/>
          <w:szCs w:val="22"/>
        </w:rPr>
        <w:t>235</w:t>
      </w:r>
    </w:p>
    <w:p w14:paraId="5051006F" w14:textId="37EA25AD" w:rsidR="00F85DCC" w:rsidRPr="000C0C16" w:rsidRDefault="00923B9F" w:rsidP="00726034">
      <w:pPr>
        <w:widowControl/>
        <w:autoSpaceDE w:val="0"/>
        <w:autoSpaceDN w:val="0"/>
        <w:adjustRightInd w:val="0"/>
        <w:spacing w:before="200"/>
        <w:ind w:left="1080"/>
        <w:contextualSpacing/>
        <w:rPr>
          <w:rFonts w:ascii="Calibri" w:hAnsi="Calibri" w:cs="Arial"/>
          <w:snapToGrid/>
          <w:szCs w:val="22"/>
        </w:rPr>
      </w:pPr>
      <w:hyperlink r:id="rId13" w:history="1">
        <w:r w:rsidR="000C0C16" w:rsidRPr="00A81D0E">
          <w:rPr>
            <w:rStyle w:val="Hyperlink"/>
            <w:rFonts w:ascii="Calibri" w:hAnsi="Calibri" w:cs="Arial"/>
            <w:snapToGrid/>
            <w:szCs w:val="22"/>
          </w:rPr>
          <w:t>CHartes@cfbhn.org</w:t>
        </w:r>
      </w:hyperlink>
      <w:r w:rsidR="000C0C16">
        <w:rPr>
          <w:rFonts w:ascii="Calibri" w:hAnsi="Calibri" w:cs="Arial"/>
          <w:snapToGrid/>
          <w:szCs w:val="22"/>
          <w:u w:val="single"/>
        </w:rPr>
        <w:t xml:space="preserve"> </w:t>
      </w:r>
    </w:p>
    <w:p w14:paraId="49544606" w14:textId="4D2119E8" w:rsidR="00F85DCC" w:rsidRPr="000C0C16" w:rsidRDefault="00F85DCC" w:rsidP="00726034">
      <w:pPr>
        <w:pStyle w:val="MyLevel2"/>
        <w:numPr>
          <w:ilvl w:val="1"/>
          <w:numId w:val="2"/>
        </w:numPr>
        <w:spacing w:before="120"/>
        <w:ind w:left="1080" w:hanging="540"/>
        <w:rPr>
          <w:b w:val="0"/>
        </w:rPr>
      </w:pPr>
      <w:r w:rsidRPr="000C0C16">
        <w:rPr>
          <w:b w:val="0"/>
        </w:rPr>
        <w:t>Conflict of Interest Questionnaires must to be completed, signed, and dated by all Evaluation Team members.  Any identified conflicts of interest will be referred to Legal immediately.</w:t>
      </w:r>
    </w:p>
    <w:p w14:paraId="3FF52D0E" w14:textId="66DEA29F" w:rsidR="00F85DCC" w:rsidRPr="000C0C16" w:rsidRDefault="00F85DCC" w:rsidP="00726034">
      <w:pPr>
        <w:pStyle w:val="MyLevel2"/>
        <w:numPr>
          <w:ilvl w:val="1"/>
          <w:numId w:val="2"/>
        </w:numPr>
        <w:spacing w:before="120"/>
        <w:ind w:left="1080" w:hanging="540"/>
        <w:rPr>
          <w:b w:val="0"/>
        </w:rPr>
      </w:pPr>
      <w:r w:rsidRPr="000C0C16">
        <w:rPr>
          <w:b w:val="0"/>
        </w:rPr>
        <w:t>Each evaluator will be provided a copy of the solicitation document, all attachments, amendments, and (if applicable) all offerors’ inquiries, together with the written answers provided by CFBHN.  Each evaluator will also be provided with a copy of each response</w:t>
      </w:r>
      <w:r w:rsidR="000C0C16" w:rsidRPr="000C0C16">
        <w:rPr>
          <w:b w:val="0"/>
        </w:rPr>
        <w:t>. Evaluator scoring will only take place for live demonstrations.</w:t>
      </w:r>
    </w:p>
    <w:p w14:paraId="130D8B08" w14:textId="3DBE9470" w:rsidR="00F85DCC" w:rsidRPr="000C0C16" w:rsidRDefault="00F85DCC" w:rsidP="00726034">
      <w:pPr>
        <w:pStyle w:val="MyLevel2"/>
        <w:numPr>
          <w:ilvl w:val="1"/>
          <w:numId w:val="2"/>
        </w:numPr>
        <w:spacing w:before="120"/>
        <w:ind w:left="1080" w:hanging="540"/>
        <w:rPr>
          <w:b w:val="0"/>
        </w:rPr>
      </w:pPr>
      <w:r w:rsidRPr="000C0C16">
        <w:rPr>
          <w:b w:val="0"/>
        </w:rPr>
        <w:t>Evaluators must not solicit information or submissions from potential or interested offerors.</w:t>
      </w:r>
    </w:p>
    <w:p w14:paraId="43D4D46C" w14:textId="2FDE3900" w:rsidR="00F85DCC" w:rsidRPr="000C0C16" w:rsidRDefault="00F85DCC" w:rsidP="00726034">
      <w:pPr>
        <w:pStyle w:val="MyLevel2"/>
        <w:numPr>
          <w:ilvl w:val="1"/>
          <w:numId w:val="2"/>
        </w:numPr>
        <w:spacing w:before="120"/>
        <w:ind w:left="1080" w:hanging="540"/>
        <w:rPr>
          <w:b w:val="0"/>
        </w:rPr>
      </w:pPr>
      <w:r w:rsidRPr="000C0C16">
        <w:rPr>
          <w:b w:val="0"/>
        </w:rPr>
        <w:t>All scores must be assigned utilizing the scoring system provided in the evaluation manual.</w:t>
      </w:r>
    </w:p>
    <w:p w14:paraId="5E735DF9" w14:textId="63EC708D" w:rsidR="00F85DCC" w:rsidRPr="000C0C16" w:rsidRDefault="00F85DCC" w:rsidP="00726034">
      <w:pPr>
        <w:pStyle w:val="MyLevel2"/>
        <w:numPr>
          <w:ilvl w:val="1"/>
          <w:numId w:val="2"/>
        </w:numPr>
        <w:spacing w:before="120"/>
        <w:ind w:left="1080" w:hanging="540"/>
        <w:rPr>
          <w:b w:val="0"/>
        </w:rPr>
      </w:pPr>
      <w:r w:rsidRPr="000C0C16">
        <w:rPr>
          <w:b w:val="0"/>
        </w:rPr>
        <w:t>Evaluators may request assistance in</w:t>
      </w:r>
      <w:r w:rsidR="00362D87" w:rsidRPr="000C0C16">
        <w:rPr>
          <w:b w:val="0"/>
        </w:rPr>
        <w:t xml:space="preserve"> </w:t>
      </w:r>
      <w:r w:rsidRPr="000C0C16">
        <w:rPr>
          <w:b w:val="0"/>
        </w:rPr>
        <w:t xml:space="preserve">understanding evaluation criteria and responses only from the </w:t>
      </w:r>
      <w:r w:rsidR="00D44022" w:rsidRPr="000C0C16">
        <w:rPr>
          <w:b w:val="0"/>
        </w:rPr>
        <w:t>Procurement Manager</w:t>
      </w:r>
      <w:r w:rsidRPr="000C0C16">
        <w:rPr>
          <w:b w:val="0"/>
        </w:rPr>
        <w:t>, who</w:t>
      </w:r>
      <w:r w:rsidR="00362D87" w:rsidRPr="000C0C16">
        <w:rPr>
          <w:b w:val="0"/>
        </w:rPr>
        <w:t xml:space="preserve"> </w:t>
      </w:r>
      <w:r w:rsidRPr="000C0C16">
        <w:rPr>
          <w:b w:val="0"/>
        </w:rPr>
        <w:t xml:space="preserve">alone </w:t>
      </w:r>
      <w:r w:rsidR="0015782C" w:rsidRPr="000C0C16">
        <w:rPr>
          <w:b w:val="0"/>
        </w:rPr>
        <w:t xml:space="preserve">is </w:t>
      </w:r>
      <w:r w:rsidRPr="000C0C16">
        <w:rPr>
          <w:b w:val="0"/>
        </w:rPr>
        <w:t>authorized to seek additional technical help if needed.</w:t>
      </w:r>
      <w:r w:rsidR="00362D87" w:rsidRPr="000C0C16">
        <w:rPr>
          <w:b w:val="0"/>
        </w:rPr>
        <w:t xml:space="preserve"> </w:t>
      </w:r>
      <w:r w:rsidRPr="000C0C16">
        <w:rPr>
          <w:b w:val="0"/>
        </w:rPr>
        <w:t xml:space="preserve"> Technical assistance, if</w:t>
      </w:r>
      <w:r w:rsidR="00362D87" w:rsidRPr="000C0C16">
        <w:rPr>
          <w:b w:val="0"/>
        </w:rPr>
        <w:t xml:space="preserve"> </w:t>
      </w:r>
      <w:r w:rsidRPr="000C0C16">
        <w:rPr>
          <w:b w:val="0"/>
        </w:rPr>
        <w:t>needed, will be provided by non-voting technical advisors and will be uniformly disseminated</w:t>
      </w:r>
      <w:r w:rsidR="00362D87" w:rsidRPr="000C0C16">
        <w:rPr>
          <w:b w:val="0"/>
        </w:rPr>
        <w:t xml:space="preserve"> </w:t>
      </w:r>
      <w:r w:rsidRPr="000C0C16">
        <w:rPr>
          <w:b w:val="0"/>
        </w:rPr>
        <w:t>to all evaluators simultaneously.</w:t>
      </w:r>
    </w:p>
    <w:p w14:paraId="22F967D0" w14:textId="3878DF6E" w:rsidR="00362D87" w:rsidRPr="000C0C16" w:rsidRDefault="00F85DCC" w:rsidP="00726034">
      <w:pPr>
        <w:pStyle w:val="MyLevel2"/>
        <w:numPr>
          <w:ilvl w:val="1"/>
          <w:numId w:val="2"/>
        </w:numPr>
        <w:spacing w:before="120"/>
        <w:ind w:left="1080" w:hanging="540"/>
        <w:rPr>
          <w:b w:val="0"/>
        </w:rPr>
      </w:pPr>
      <w:r w:rsidRPr="000C0C16">
        <w:rPr>
          <w:b w:val="0"/>
        </w:rPr>
        <w:t xml:space="preserve">No attempt by </w:t>
      </w:r>
      <w:r w:rsidR="00362D87" w:rsidRPr="000C0C16">
        <w:rPr>
          <w:b w:val="0"/>
        </w:rPr>
        <w:t xml:space="preserve">CFBHN </w:t>
      </w:r>
      <w:r w:rsidRPr="000C0C16">
        <w:rPr>
          <w:b w:val="0"/>
        </w:rPr>
        <w:t>personnel or others to influence an evaluator's scoring will be</w:t>
      </w:r>
      <w:r w:rsidR="00362D87" w:rsidRPr="000C0C16">
        <w:rPr>
          <w:b w:val="0"/>
        </w:rPr>
        <w:t xml:space="preserve"> </w:t>
      </w:r>
      <w:r w:rsidRPr="000C0C16">
        <w:rPr>
          <w:b w:val="0"/>
        </w:rPr>
        <w:t xml:space="preserve">tolerated. </w:t>
      </w:r>
      <w:r w:rsidR="00362D87" w:rsidRPr="000C0C16">
        <w:rPr>
          <w:b w:val="0"/>
        </w:rPr>
        <w:t xml:space="preserve"> </w:t>
      </w:r>
      <w:r w:rsidRPr="000C0C16">
        <w:rPr>
          <w:b w:val="0"/>
        </w:rPr>
        <w:t>If any attempt is made to do so, the evaluator must immediately report the incident</w:t>
      </w:r>
      <w:r w:rsidR="00362D87" w:rsidRPr="000C0C16">
        <w:rPr>
          <w:b w:val="0"/>
        </w:rPr>
        <w:t xml:space="preserve"> </w:t>
      </w:r>
      <w:r w:rsidRPr="000C0C16">
        <w:rPr>
          <w:b w:val="0"/>
        </w:rPr>
        <w:t xml:space="preserve">to the </w:t>
      </w:r>
      <w:r w:rsidR="00D44022" w:rsidRPr="000C0C16">
        <w:rPr>
          <w:b w:val="0"/>
        </w:rPr>
        <w:t>Procurement Manager</w:t>
      </w:r>
      <w:r w:rsidRPr="000C0C16">
        <w:rPr>
          <w:b w:val="0"/>
        </w:rPr>
        <w:t xml:space="preserve">. </w:t>
      </w:r>
      <w:r w:rsidR="00362D87" w:rsidRPr="000C0C16">
        <w:rPr>
          <w:b w:val="0"/>
        </w:rPr>
        <w:t xml:space="preserve"> </w:t>
      </w:r>
      <w:r w:rsidRPr="000C0C16">
        <w:rPr>
          <w:b w:val="0"/>
        </w:rPr>
        <w:t xml:space="preserve">If the </w:t>
      </w:r>
      <w:r w:rsidR="00D44022" w:rsidRPr="000C0C16">
        <w:rPr>
          <w:b w:val="0"/>
        </w:rPr>
        <w:t xml:space="preserve">Procurement Manager </w:t>
      </w:r>
      <w:r w:rsidRPr="000C0C16">
        <w:rPr>
          <w:b w:val="0"/>
        </w:rPr>
        <w:t>makes such an attempt, the</w:t>
      </w:r>
      <w:r w:rsidR="00362D87" w:rsidRPr="000C0C16">
        <w:rPr>
          <w:b w:val="0"/>
        </w:rPr>
        <w:t xml:space="preserve"> </w:t>
      </w:r>
      <w:r w:rsidRPr="000C0C16">
        <w:rPr>
          <w:b w:val="0"/>
        </w:rPr>
        <w:t xml:space="preserve">evaluator must immediately report the incident to </w:t>
      </w:r>
      <w:r w:rsidR="008535FF" w:rsidRPr="000C0C16">
        <w:rPr>
          <w:b w:val="0"/>
        </w:rPr>
        <w:t>Steven Jorgenson</w:t>
      </w:r>
      <w:r w:rsidR="00C73F19" w:rsidRPr="000C0C16">
        <w:rPr>
          <w:b w:val="0"/>
        </w:rPr>
        <w:t xml:space="preserve">, </w:t>
      </w:r>
      <w:r w:rsidRPr="000C0C16">
        <w:rPr>
          <w:b w:val="0"/>
        </w:rPr>
        <w:t xml:space="preserve">the </w:t>
      </w:r>
      <w:r w:rsidR="00C73F19" w:rsidRPr="000C0C16">
        <w:rPr>
          <w:b w:val="0"/>
        </w:rPr>
        <w:t>Director of Contracting, at 813-740-4811</w:t>
      </w:r>
      <w:r w:rsidRPr="000C0C16">
        <w:rPr>
          <w:b w:val="0"/>
        </w:rPr>
        <w:t>.</w:t>
      </w:r>
      <w:r w:rsidR="00362D87" w:rsidRPr="000C0C16">
        <w:rPr>
          <w:b w:val="0"/>
        </w:rPr>
        <w:t xml:space="preserve"> </w:t>
      </w:r>
    </w:p>
    <w:p w14:paraId="532DB6F3" w14:textId="77777777" w:rsidR="00362D87" w:rsidRPr="000C0C16" w:rsidRDefault="00F85DCC" w:rsidP="00726034">
      <w:pPr>
        <w:pStyle w:val="MyLevel2"/>
        <w:numPr>
          <w:ilvl w:val="1"/>
          <w:numId w:val="2"/>
        </w:numPr>
        <w:spacing w:before="120"/>
        <w:ind w:left="1080" w:hanging="540"/>
        <w:rPr>
          <w:b w:val="0"/>
        </w:rPr>
      </w:pPr>
      <w:r w:rsidRPr="000C0C16">
        <w:rPr>
          <w:b w:val="0"/>
        </w:rPr>
        <w:t>To avoid the possibility of protest, all appearances of impropriety must be avoided.</w:t>
      </w:r>
      <w:r w:rsidR="00362D87" w:rsidRPr="000C0C16">
        <w:rPr>
          <w:b w:val="0"/>
        </w:rPr>
        <w:t xml:space="preserve"> </w:t>
      </w:r>
    </w:p>
    <w:p w14:paraId="0639B4FB" w14:textId="46A066A0" w:rsidR="003B551F" w:rsidRPr="000C0C16" w:rsidRDefault="003B551F" w:rsidP="00726034">
      <w:pPr>
        <w:pStyle w:val="MyLevel2"/>
        <w:numPr>
          <w:ilvl w:val="0"/>
          <w:numId w:val="2"/>
        </w:numPr>
        <w:spacing w:before="120"/>
      </w:pPr>
      <w:r w:rsidRPr="000C0C16">
        <w:t>Debriefing Meeting of Evaluators</w:t>
      </w:r>
    </w:p>
    <w:p w14:paraId="7C52A28A" w14:textId="65BD10D6" w:rsidR="003B551F" w:rsidRPr="000C0C16" w:rsidRDefault="00053415" w:rsidP="00726034">
      <w:pPr>
        <w:pStyle w:val="MyLevel2"/>
        <w:numPr>
          <w:ilvl w:val="1"/>
          <w:numId w:val="2"/>
        </w:numPr>
        <w:spacing w:before="120"/>
        <w:ind w:left="1080" w:hanging="540"/>
        <w:rPr>
          <w:b w:val="0"/>
        </w:rPr>
      </w:pPr>
      <w:r>
        <w:rPr>
          <w:b w:val="0"/>
        </w:rPr>
        <w:t>A short</w:t>
      </w:r>
      <w:r w:rsidR="003B551F" w:rsidRPr="000C0C16">
        <w:rPr>
          <w:b w:val="0"/>
        </w:rPr>
        <w:t xml:space="preserve"> </w:t>
      </w:r>
      <w:r>
        <w:rPr>
          <w:b w:val="0"/>
        </w:rPr>
        <w:t>d</w:t>
      </w:r>
      <w:r w:rsidR="003B551F" w:rsidRPr="000C0C16">
        <w:rPr>
          <w:b w:val="0"/>
        </w:rPr>
        <w:t xml:space="preserve">ebriefing </w:t>
      </w:r>
      <w:r>
        <w:rPr>
          <w:b w:val="0"/>
        </w:rPr>
        <w:t>m</w:t>
      </w:r>
      <w:r w:rsidR="003B551F" w:rsidRPr="000C0C16">
        <w:rPr>
          <w:b w:val="0"/>
        </w:rPr>
        <w:t xml:space="preserve">eeting </w:t>
      </w:r>
      <w:r>
        <w:rPr>
          <w:b w:val="0"/>
        </w:rPr>
        <w:t xml:space="preserve">will occur after each live demonstration in order to collect and record </w:t>
      </w:r>
      <w:r w:rsidR="003B551F" w:rsidRPr="000C0C16">
        <w:rPr>
          <w:b w:val="0"/>
        </w:rPr>
        <w:t>evaluation scores.  It is not essential that uniformity in scoring be achieved.</w:t>
      </w:r>
    </w:p>
    <w:p w14:paraId="1A4D19D2" w14:textId="76A82FC0" w:rsidR="003B551F" w:rsidRPr="00053415" w:rsidRDefault="003B551F" w:rsidP="00726034">
      <w:pPr>
        <w:pStyle w:val="MyLevel2"/>
        <w:numPr>
          <w:ilvl w:val="1"/>
          <w:numId w:val="2"/>
        </w:numPr>
        <w:spacing w:before="120"/>
        <w:ind w:left="1080" w:hanging="540"/>
        <w:rPr>
          <w:b w:val="0"/>
        </w:rPr>
      </w:pPr>
      <w:r w:rsidRPr="00053415">
        <w:rPr>
          <w:b w:val="0"/>
        </w:rPr>
        <w:t xml:space="preserve">The </w:t>
      </w:r>
      <w:r w:rsidR="00992DEB" w:rsidRPr="00053415">
        <w:rPr>
          <w:b w:val="0"/>
        </w:rPr>
        <w:t xml:space="preserve">Procurement Manager </w:t>
      </w:r>
      <w:r w:rsidRPr="00053415">
        <w:rPr>
          <w:b w:val="0"/>
        </w:rPr>
        <w:t>will confirm that no one has tried to influence any of the evaluators and that they have exercised their own independent judgment in scoring each response independently of any other.</w:t>
      </w:r>
    </w:p>
    <w:p w14:paraId="1E60D4ED" w14:textId="0EFAA13E" w:rsidR="003B551F" w:rsidRPr="00053415" w:rsidRDefault="003B551F" w:rsidP="00726034">
      <w:pPr>
        <w:pStyle w:val="MyLevel2"/>
        <w:numPr>
          <w:ilvl w:val="1"/>
          <w:numId w:val="2"/>
        </w:numPr>
        <w:spacing w:before="120"/>
        <w:ind w:left="1080" w:hanging="540"/>
        <w:rPr>
          <w:b w:val="0"/>
        </w:rPr>
      </w:pPr>
      <w:r w:rsidRPr="00053415">
        <w:rPr>
          <w:b w:val="0"/>
        </w:rPr>
        <w:t xml:space="preserve">The </w:t>
      </w:r>
      <w:r w:rsidR="00992DEB" w:rsidRPr="00053415">
        <w:rPr>
          <w:b w:val="0"/>
        </w:rPr>
        <w:t xml:space="preserve">Procurement Manager </w:t>
      </w:r>
      <w:r w:rsidRPr="00053415">
        <w:rPr>
          <w:b w:val="0"/>
        </w:rPr>
        <w:t>will fill out a spreadsheet with the names of the evaluators across the top and the number of the evaluation criterion down the left side.  Each evaluator will be asked in turn for the score given to each criterion.</w:t>
      </w:r>
    </w:p>
    <w:p w14:paraId="2340A750" w14:textId="31729787" w:rsidR="003B551F" w:rsidRPr="00053415" w:rsidRDefault="003B551F" w:rsidP="00726034">
      <w:pPr>
        <w:pStyle w:val="MyLevel2"/>
        <w:numPr>
          <w:ilvl w:val="1"/>
          <w:numId w:val="2"/>
        </w:numPr>
        <w:spacing w:before="120"/>
        <w:ind w:left="1080" w:hanging="540"/>
        <w:rPr>
          <w:b w:val="0"/>
        </w:rPr>
      </w:pPr>
      <w:r w:rsidRPr="00053415">
        <w:rPr>
          <w:b w:val="0"/>
        </w:rPr>
        <w:lastRenderedPageBreak/>
        <w:t>No pressure is to be placed upon any evaluator to change any score.</w:t>
      </w:r>
    </w:p>
    <w:p w14:paraId="388939EC" w14:textId="77777777" w:rsidR="008878EC" w:rsidRPr="00053415" w:rsidRDefault="003B551F" w:rsidP="00726034">
      <w:pPr>
        <w:pStyle w:val="MyLevel2"/>
        <w:numPr>
          <w:ilvl w:val="1"/>
          <w:numId w:val="2"/>
        </w:numPr>
        <w:spacing w:before="120"/>
        <w:ind w:left="1080" w:hanging="540"/>
        <w:rPr>
          <w:b w:val="0"/>
        </w:rPr>
      </w:pPr>
      <w:r w:rsidRPr="00053415">
        <w:rPr>
          <w:b w:val="0"/>
        </w:rPr>
        <w:t>Once the spreadsheet is filled out and a score recorded for each criterion for each</w:t>
      </w:r>
      <w:r w:rsidR="008878EC" w:rsidRPr="00053415">
        <w:rPr>
          <w:b w:val="0"/>
        </w:rPr>
        <w:t xml:space="preserve"> </w:t>
      </w:r>
      <w:r w:rsidRPr="00053415">
        <w:rPr>
          <w:b w:val="0"/>
        </w:rPr>
        <w:t>evaluator, the individual score sheets are collected, placed into the procurement file.</w:t>
      </w:r>
    </w:p>
    <w:p w14:paraId="1BF5591F" w14:textId="76A221D7" w:rsidR="006E5874" w:rsidRPr="00726034" w:rsidRDefault="001A10A6" w:rsidP="00726034">
      <w:pPr>
        <w:pStyle w:val="MyLevel2"/>
        <w:numPr>
          <w:ilvl w:val="0"/>
          <w:numId w:val="2"/>
        </w:numPr>
        <w:spacing w:before="120"/>
      </w:pPr>
      <w:r w:rsidRPr="00726034">
        <w:t xml:space="preserve">Evaluation </w:t>
      </w:r>
      <w:r w:rsidR="00605705" w:rsidRPr="00726034">
        <w:t>Guidelines</w:t>
      </w:r>
    </w:p>
    <w:p w14:paraId="29741FCF" w14:textId="57C40282" w:rsidR="00703F56" w:rsidRPr="00726034" w:rsidRDefault="00703F56" w:rsidP="00726034">
      <w:pPr>
        <w:widowControl/>
        <w:autoSpaceDE w:val="0"/>
        <w:autoSpaceDN w:val="0"/>
        <w:adjustRightInd w:val="0"/>
        <w:spacing w:before="200"/>
        <w:rPr>
          <w:rFonts w:ascii="Calibri" w:hAnsi="Calibri" w:cs="Arial"/>
          <w:snapToGrid/>
        </w:rPr>
      </w:pPr>
      <w:r w:rsidRPr="00726034">
        <w:rPr>
          <w:rFonts w:ascii="Calibri" w:hAnsi="Calibri" w:cs="Arial"/>
          <w:snapToGrid/>
        </w:rPr>
        <w:t xml:space="preserve">Proposals received will be evaluated for meeting the Mandatory Criteria.  All items on </w:t>
      </w:r>
      <w:r w:rsidRPr="007710DD">
        <w:rPr>
          <w:rFonts w:ascii="Calibri" w:hAnsi="Calibri" w:cs="Arial"/>
          <w:b/>
          <w:snapToGrid/>
        </w:rPr>
        <w:t>Appendix XII</w:t>
      </w:r>
      <w:r w:rsidR="00755BE2" w:rsidRPr="00726034">
        <w:rPr>
          <w:rFonts w:ascii="Calibri" w:hAnsi="Calibri" w:cs="Arial"/>
          <w:snapToGrid/>
        </w:rPr>
        <w:t xml:space="preserve"> </w:t>
      </w:r>
      <w:r w:rsidRPr="00726034">
        <w:rPr>
          <w:rFonts w:ascii="Calibri" w:hAnsi="Calibri" w:cs="Arial"/>
          <w:snapToGrid/>
        </w:rPr>
        <w:t xml:space="preserve"> </w:t>
      </w:r>
      <w:r w:rsidR="00755BE2" w:rsidRPr="00726034">
        <w:rPr>
          <w:rFonts w:ascii="Calibri" w:hAnsi="Calibri" w:cs="Arial"/>
          <w:snapToGrid/>
        </w:rPr>
        <w:t>(</w:t>
      </w:r>
      <w:r w:rsidRPr="00726034">
        <w:rPr>
          <w:rFonts w:ascii="Calibri" w:hAnsi="Calibri" w:cs="Arial"/>
          <w:snapToGrid/>
        </w:rPr>
        <w:t>Minimum Qualifications</w:t>
      </w:r>
      <w:r w:rsidR="00755BE2" w:rsidRPr="00726034">
        <w:rPr>
          <w:rFonts w:ascii="Calibri" w:hAnsi="Calibri" w:cs="Arial"/>
          <w:snapToGrid/>
        </w:rPr>
        <w:t>)</w:t>
      </w:r>
      <w:r w:rsidRPr="00726034">
        <w:rPr>
          <w:rFonts w:ascii="Calibri" w:hAnsi="Calibri" w:cs="Arial"/>
          <w:snapToGrid/>
        </w:rPr>
        <w:t xml:space="preserve"> must be answered affirmatively in order to be considered for evaluation.</w:t>
      </w:r>
    </w:p>
    <w:p w14:paraId="3730E874" w14:textId="536FA5CA" w:rsidR="00605705" w:rsidRPr="00726034" w:rsidRDefault="00605705" w:rsidP="007710DD">
      <w:pPr>
        <w:widowControl/>
        <w:autoSpaceDE w:val="0"/>
        <w:autoSpaceDN w:val="0"/>
        <w:adjustRightInd w:val="0"/>
        <w:spacing w:before="200"/>
        <w:rPr>
          <w:rFonts w:ascii="Calibri" w:hAnsi="Calibri" w:cs="Arial"/>
          <w:snapToGrid/>
        </w:rPr>
      </w:pPr>
      <w:r w:rsidRPr="00726034">
        <w:rPr>
          <w:rFonts w:ascii="Calibri" w:hAnsi="Calibri" w:cs="Arial"/>
          <w:snapToGrid/>
        </w:rPr>
        <w:t xml:space="preserve">Each proposal will be scored on the </w:t>
      </w:r>
      <w:r w:rsidR="00567CB3">
        <w:rPr>
          <w:rFonts w:ascii="Calibri" w:hAnsi="Calibri" w:cs="Arial"/>
          <w:snapToGrid/>
        </w:rPr>
        <w:t xml:space="preserve">overall </w:t>
      </w:r>
      <w:r w:rsidRPr="00726034">
        <w:rPr>
          <w:rFonts w:ascii="Calibri" w:hAnsi="Calibri" w:cs="Arial"/>
          <w:snapToGrid/>
        </w:rPr>
        <w:t xml:space="preserve">costs </w:t>
      </w:r>
      <w:r w:rsidR="00141441" w:rsidRPr="00726034">
        <w:rPr>
          <w:rFonts w:ascii="Calibri" w:hAnsi="Calibri" w:cs="Arial"/>
          <w:snapToGrid/>
        </w:rPr>
        <w:t>(</w:t>
      </w:r>
      <w:r w:rsidR="007710DD">
        <w:rPr>
          <w:rFonts w:ascii="Calibri" w:hAnsi="Calibri" w:cs="Arial"/>
          <w:snapToGrid/>
        </w:rPr>
        <w:t>10</w:t>
      </w:r>
      <w:r w:rsidR="00141441" w:rsidRPr="00726034">
        <w:rPr>
          <w:rFonts w:ascii="Calibri" w:hAnsi="Calibri" w:cs="Arial"/>
          <w:snapToGrid/>
        </w:rPr>
        <w:t>0%).</w:t>
      </w:r>
      <w:r w:rsidR="007710DD">
        <w:rPr>
          <w:rFonts w:ascii="Calibri" w:hAnsi="Calibri" w:cs="Arial"/>
          <w:snapToGrid/>
        </w:rPr>
        <w:t xml:space="preserve">  </w:t>
      </w:r>
      <w:r w:rsidR="00141441" w:rsidRPr="00726034">
        <w:rPr>
          <w:rFonts w:ascii="Calibri" w:hAnsi="Calibri" w:cs="Arial"/>
          <w:snapToGrid/>
        </w:rPr>
        <w:t>E</w:t>
      </w:r>
      <w:r w:rsidRPr="00726034">
        <w:rPr>
          <w:rFonts w:ascii="Calibri" w:hAnsi="Calibri" w:cs="Arial"/>
          <w:snapToGrid/>
        </w:rPr>
        <w:t xml:space="preserve">ach </w:t>
      </w:r>
      <w:r w:rsidR="00141441" w:rsidRPr="00726034">
        <w:rPr>
          <w:rFonts w:ascii="Calibri" w:hAnsi="Calibri" w:cs="Arial"/>
          <w:snapToGrid/>
        </w:rPr>
        <w:t xml:space="preserve">cost </w:t>
      </w:r>
      <w:r w:rsidRPr="00726034">
        <w:rPr>
          <w:rFonts w:ascii="Calibri" w:hAnsi="Calibri" w:cs="Arial"/>
          <w:snapToGrid/>
        </w:rPr>
        <w:t xml:space="preserve">proposal </w:t>
      </w:r>
      <w:r w:rsidR="00141441" w:rsidRPr="00726034">
        <w:rPr>
          <w:rFonts w:ascii="Calibri" w:hAnsi="Calibri" w:cs="Arial"/>
          <w:snapToGrid/>
        </w:rPr>
        <w:t xml:space="preserve">will be ranked </w:t>
      </w:r>
      <w:r w:rsidR="00EC507B">
        <w:rPr>
          <w:rFonts w:ascii="Calibri" w:hAnsi="Calibri" w:cs="Arial"/>
          <w:snapToGrid/>
        </w:rPr>
        <w:t xml:space="preserve">overall </w:t>
      </w:r>
      <w:r w:rsidRPr="00726034">
        <w:rPr>
          <w:rFonts w:ascii="Calibri" w:hAnsi="Calibri" w:cs="Arial"/>
          <w:snapToGrid/>
        </w:rPr>
        <w:t xml:space="preserve">in order of </w:t>
      </w:r>
      <w:r w:rsidR="00EC507B">
        <w:rPr>
          <w:rFonts w:ascii="Calibri" w:hAnsi="Calibri" w:cs="Arial"/>
          <w:snapToGrid/>
        </w:rPr>
        <w:t>least</w:t>
      </w:r>
      <w:r w:rsidRPr="00726034">
        <w:rPr>
          <w:rFonts w:ascii="Calibri" w:hAnsi="Calibri" w:cs="Arial"/>
          <w:snapToGrid/>
        </w:rPr>
        <w:t xml:space="preserve"> to </w:t>
      </w:r>
      <w:r w:rsidR="00EC507B">
        <w:rPr>
          <w:rFonts w:ascii="Calibri" w:hAnsi="Calibri" w:cs="Arial"/>
          <w:snapToGrid/>
        </w:rPr>
        <w:t>most expensive</w:t>
      </w:r>
      <w:r w:rsidRPr="00726034">
        <w:rPr>
          <w:rFonts w:ascii="Calibri" w:hAnsi="Calibri" w:cs="Arial"/>
          <w:snapToGrid/>
        </w:rPr>
        <w:t>.</w:t>
      </w:r>
      <w:r w:rsidR="00726034" w:rsidRPr="00726034">
        <w:rPr>
          <w:rFonts w:ascii="Calibri" w:hAnsi="Calibri" w:cs="Arial"/>
          <w:snapToGrid/>
        </w:rPr>
        <w:t xml:space="preserve">  </w:t>
      </w:r>
      <w:r w:rsidRPr="00726034">
        <w:rPr>
          <w:rFonts w:ascii="Calibri" w:hAnsi="Calibri" w:cs="Arial"/>
          <w:snapToGrid/>
        </w:rPr>
        <w:t xml:space="preserve">Scores will be assigned to each vendor based on the </w:t>
      </w:r>
      <w:r w:rsidR="001E4DE1" w:rsidRPr="00726034">
        <w:rPr>
          <w:rFonts w:ascii="Calibri" w:hAnsi="Calibri" w:cs="Arial"/>
          <w:snapToGrid/>
        </w:rPr>
        <w:t xml:space="preserve">weighted </w:t>
      </w:r>
      <w:r w:rsidRPr="00726034">
        <w:rPr>
          <w:rFonts w:ascii="Calibri" w:hAnsi="Calibri" w:cs="Arial"/>
          <w:snapToGrid/>
        </w:rPr>
        <w:t>ranking.</w:t>
      </w:r>
      <w:r w:rsidR="00703F56" w:rsidRPr="00726034">
        <w:rPr>
          <w:rFonts w:ascii="Calibri" w:hAnsi="Calibri" w:cs="Arial"/>
          <w:snapToGrid/>
        </w:rPr>
        <w:t xml:space="preserve">  Weighting system will be based on the number of applicants.</w:t>
      </w:r>
    </w:p>
    <w:tbl>
      <w:tblPr>
        <w:tblStyle w:val="TableGrid"/>
        <w:tblW w:w="9342" w:type="dxa"/>
        <w:tblInd w:w="-5" w:type="dxa"/>
        <w:tblLook w:val="04A0" w:firstRow="1" w:lastRow="0" w:firstColumn="1" w:lastColumn="0" w:noHBand="0" w:noVBand="1"/>
      </w:tblPr>
      <w:tblGrid>
        <w:gridCol w:w="1530"/>
        <w:gridCol w:w="4122"/>
        <w:gridCol w:w="3690"/>
      </w:tblGrid>
      <w:tr w:rsidR="005F408E" w:rsidRPr="006800D7" w14:paraId="5323174F" w14:textId="259298E8" w:rsidTr="007710DD">
        <w:tc>
          <w:tcPr>
            <w:tcW w:w="1530" w:type="dxa"/>
            <w:tcBorders>
              <w:bottom w:val="single" w:sz="4" w:space="0" w:color="auto"/>
            </w:tcBorders>
            <w:shd w:val="clear" w:color="auto" w:fill="C6D9F1" w:themeFill="text2" w:themeFillTint="33"/>
            <w:vAlign w:val="center"/>
          </w:tcPr>
          <w:p w14:paraId="57A2CBE1" w14:textId="462F593D" w:rsidR="005F408E" w:rsidRPr="008C7383" w:rsidRDefault="005F408E" w:rsidP="005F408E">
            <w:pPr>
              <w:spacing w:before="60" w:after="60"/>
              <w:jc w:val="center"/>
              <w:rPr>
                <w:rFonts w:ascii="Calibri" w:hAnsi="Calibri"/>
                <w:b/>
                <w:snapToGrid/>
                <w:sz w:val="22"/>
                <w:szCs w:val="22"/>
              </w:rPr>
            </w:pPr>
            <w:r>
              <w:rPr>
                <w:rFonts w:ascii="Calibri" w:hAnsi="Calibri"/>
                <w:b/>
                <w:snapToGrid/>
                <w:sz w:val="22"/>
                <w:szCs w:val="22"/>
              </w:rPr>
              <w:t>Rank</w:t>
            </w:r>
            <w:r>
              <w:rPr>
                <w:rFonts w:ascii="Calibri" w:hAnsi="Calibri"/>
                <w:b/>
                <w:snapToGrid/>
                <w:sz w:val="22"/>
                <w:szCs w:val="22"/>
              </w:rPr>
              <w:br/>
              <w:t>(High to Low)</w:t>
            </w:r>
          </w:p>
        </w:tc>
        <w:tc>
          <w:tcPr>
            <w:tcW w:w="4122" w:type="dxa"/>
            <w:tcBorders>
              <w:bottom w:val="single" w:sz="4" w:space="0" w:color="auto"/>
            </w:tcBorders>
            <w:shd w:val="clear" w:color="auto" w:fill="C6D9F1" w:themeFill="text2" w:themeFillTint="33"/>
            <w:vAlign w:val="center"/>
          </w:tcPr>
          <w:p w14:paraId="1B746D34" w14:textId="4AE78EAD" w:rsidR="005F408E" w:rsidRPr="008C7383" w:rsidRDefault="005F408E" w:rsidP="00AE5674">
            <w:pPr>
              <w:spacing w:before="60" w:after="60"/>
              <w:rPr>
                <w:rFonts w:ascii="Calibri" w:hAnsi="Calibri"/>
                <w:b/>
                <w:snapToGrid/>
                <w:sz w:val="22"/>
                <w:szCs w:val="22"/>
              </w:rPr>
            </w:pPr>
            <w:r>
              <w:rPr>
                <w:rFonts w:ascii="Calibri" w:hAnsi="Calibri"/>
                <w:b/>
                <w:snapToGrid/>
                <w:sz w:val="22"/>
                <w:szCs w:val="22"/>
              </w:rPr>
              <w:t>Vendor Name</w:t>
            </w:r>
          </w:p>
        </w:tc>
        <w:tc>
          <w:tcPr>
            <w:tcW w:w="3690" w:type="dxa"/>
            <w:tcBorders>
              <w:bottom w:val="single" w:sz="4" w:space="0" w:color="auto"/>
            </w:tcBorders>
            <w:shd w:val="clear" w:color="auto" w:fill="C6D9F1" w:themeFill="text2" w:themeFillTint="33"/>
            <w:vAlign w:val="center"/>
          </w:tcPr>
          <w:p w14:paraId="0400D05B" w14:textId="5E16C9BE" w:rsidR="005F408E" w:rsidRPr="005F408E" w:rsidRDefault="005F408E" w:rsidP="005F408E">
            <w:pPr>
              <w:spacing w:before="60" w:after="60"/>
              <w:rPr>
                <w:rFonts w:ascii="Calibri" w:hAnsi="Calibri"/>
                <w:b/>
                <w:snapToGrid/>
                <w:sz w:val="22"/>
                <w:szCs w:val="22"/>
              </w:rPr>
            </w:pPr>
            <w:r>
              <w:rPr>
                <w:rFonts w:ascii="Calibri" w:hAnsi="Calibri"/>
                <w:b/>
                <w:snapToGrid/>
                <w:sz w:val="22"/>
                <w:szCs w:val="22"/>
              </w:rPr>
              <w:t>Score</w:t>
            </w:r>
            <w:r>
              <w:rPr>
                <w:rFonts w:ascii="Calibri" w:hAnsi="Calibri"/>
                <w:b/>
                <w:snapToGrid/>
                <w:sz w:val="22"/>
                <w:szCs w:val="22"/>
              </w:rPr>
              <w:br/>
            </w:r>
            <w:r w:rsidRPr="005F408E">
              <w:rPr>
                <w:rFonts w:ascii="Calibri" w:hAnsi="Calibri"/>
                <w:snapToGrid/>
                <w:sz w:val="22"/>
                <w:szCs w:val="22"/>
              </w:rPr>
              <w:t>(Based on Number of Applicants)</w:t>
            </w:r>
          </w:p>
        </w:tc>
      </w:tr>
      <w:tr w:rsidR="005F408E" w14:paraId="0118AAA1" w14:textId="2E45DEE5" w:rsidTr="007710DD">
        <w:tc>
          <w:tcPr>
            <w:tcW w:w="1530" w:type="dxa"/>
            <w:tcBorders>
              <w:top w:val="single" w:sz="4" w:space="0" w:color="auto"/>
            </w:tcBorders>
            <w:vAlign w:val="center"/>
          </w:tcPr>
          <w:p w14:paraId="04421BF4" w14:textId="77E89F2D" w:rsidR="005F408E" w:rsidRPr="008C7383" w:rsidRDefault="005F408E" w:rsidP="00343D3F">
            <w:pPr>
              <w:spacing w:before="60" w:after="60"/>
              <w:jc w:val="center"/>
              <w:rPr>
                <w:rFonts w:ascii="Calibri" w:hAnsi="Calibri"/>
                <w:b/>
                <w:snapToGrid/>
                <w:sz w:val="22"/>
                <w:szCs w:val="22"/>
              </w:rPr>
            </w:pPr>
            <w:r>
              <w:rPr>
                <w:rFonts w:ascii="Calibri" w:hAnsi="Calibri"/>
                <w:b/>
                <w:snapToGrid/>
                <w:sz w:val="22"/>
                <w:szCs w:val="22"/>
              </w:rPr>
              <w:t>1</w:t>
            </w:r>
          </w:p>
        </w:tc>
        <w:tc>
          <w:tcPr>
            <w:tcW w:w="4122" w:type="dxa"/>
            <w:tcBorders>
              <w:top w:val="single" w:sz="4" w:space="0" w:color="auto"/>
            </w:tcBorders>
            <w:shd w:val="clear" w:color="auto" w:fill="auto"/>
            <w:vAlign w:val="center"/>
          </w:tcPr>
          <w:p w14:paraId="7737027B" w14:textId="032B8DA2" w:rsidR="005F408E" w:rsidRPr="008C7383" w:rsidRDefault="005F408E" w:rsidP="00AE5674">
            <w:pPr>
              <w:spacing w:before="60" w:after="60"/>
              <w:rPr>
                <w:rFonts w:ascii="Calibri" w:hAnsi="Calibri"/>
                <w:snapToGrid/>
                <w:sz w:val="22"/>
                <w:szCs w:val="22"/>
              </w:rPr>
            </w:pPr>
          </w:p>
        </w:tc>
        <w:tc>
          <w:tcPr>
            <w:tcW w:w="3690" w:type="dxa"/>
            <w:tcBorders>
              <w:top w:val="single" w:sz="4" w:space="0" w:color="auto"/>
            </w:tcBorders>
          </w:tcPr>
          <w:p w14:paraId="4984B4A2" w14:textId="38ADEB60" w:rsidR="005F408E" w:rsidRPr="008C7383" w:rsidRDefault="005F408E" w:rsidP="00AE5674">
            <w:pPr>
              <w:spacing w:before="60" w:after="60"/>
              <w:rPr>
                <w:rFonts w:ascii="Calibri" w:hAnsi="Calibri"/>
                <w:snapToGrid/>
                <w:szCs w:val="22"/>
              </w:rPr>
            </w:pPr>
          </w:p>
        </w:tc>
      </w:tr>
      <w:tr w:rsidR="005F408E" w:rsidRPr="00AE5674" w14:paraId="488BF2DF" w14:textId="03128299" w:rsidTr="007710DD">
        <w:tc>
          <w:tcPr>
            <w:tcW w:w="1530" w:type="dxa"/>
            <w:tcBorders>
              <w:top w:val="single" w:sz="4" w:space="0" w:color="auto"/>
              <w:bottom w:val="single" w:sz="4" w:space="0" w:color="auto"/>
            </w:tcBorders>
            <w:vAlign w:val="center"/>
          </w:tcPr>
          <w:p w14:paraId="2A5683C2" w14:textId="3F5AB2D5" w:rsidR="005F408E" w:rsidRPr="008C7383" w:rsidRDefault="005F408E" w:rsidP="00AE5674">
            <w:pPr>
              <w:spacing w:before="60" w:after="60"/>
              <w:jc w:val="center"/>
              <w:rPr>
                <w:rFonts w:ascii="Calibri" w:hAnsi="Calibri"/>
                <w:b/>
                <w:snapToGrid/>
                <w:sz w:val="22"/>
                <w:szCs w:val="22"/>
              </w:rPr>
            </w:pPr>
            <w:r>
              <w:rPr>
                <w:rFonts w:ascii="Calibri" w:hAnsi="Calibri"/>
                <w:b/>
                <w:snapToGrid/>
                <w:sz w:val="22"/>
                <w:szCs w:val="22"/>
              </w:rPr>
              <w:t>2</w:t>
            </w:r>
          </w:p>
        </w:tc>
        <w:tc>
          <w:tcPr>
            <w:tcW w:w="4122" w:type="dxa"/>
            <w:tcBorders>
              <w:top w:val="single" w:sz="4" w:space="0" w:color="auto"/>
              <w:bottom w:val="single" w:sz="4" w:space="0" w:color="auto"/>
            </w:tcBorders>
            <w:shd w:val="clear" w:color="auto" w:fill="auto"/>
            <w:vAlign w:val="center"/>
          </w:tcPr>
          <w:p w14:paraId="540975D4" w14:textId="49DB271D" w:rsidR="005F408E" w:rsidRPr="00AE5674" w:rsidRDefault="005F408E" w:rsidP="00AE5674">
            <w:pPr>
              <w:spacing w:before="60" w:after="60"/>
              <w:rPr>
                <w:rFonts w:ascii="Calibri" w:hAnsi="Calibri"/>
                <w:snapToGrid/>
                <w:sz w:val="22"/>
                <w:szCs w:val="22"/>
              </w:rPr>
            </w:pPr>
          </w:p>
        </w:tc>
        <w:tc>
          <w:tcPr>
            <w:tcW w:w="3690" w:type="dxa"/>
            <w:tcBorders>
              <w:top w:val="single" w:sz="4" w:space="0" w:color="auto"/>
              <w:bottom w:val="single" w:sz="4" w:space="0" w:color="auto"/>
            </w:tcBorders>
          </w:tcPr>
          <w:p w14:paraId="7828CF97" w14:textId="38E52577" w:rsidR="005F408E" w:rsidRPr="00AE5674" w:rsidRDefault="005F408E" w:rsidP="00AE5674">
            <w:pPr>
              <w:spacing w:before="60" w:after="60"/>
              <w:rPr>
                <w:rFonts w:ascii="Calibri" w:hAnsi="Calibri"/>
                <w:snapToGrid/>
                <w:szCs w:val="22"/>
              </w:rPr>
            </w:pPr>
          </w:p>
        </w:tc>
      </w:tr>
      <w:tr w:rsidR="005F408E" w:rsidRPr="00AE5674" w14:paraId="2F35A29D" w14:textId="50B0D3E9" w:rsidTr="007710DD">
        <w:tc>
          <w:tcPr>
            <w:tcW w:w="1530" w:type="dxa"/>
            <w:tcBorders>
              <w:top w:val="single" w:sz="4" w:space="0" w:color="auto"/>
              <w:bottom w:val="single" w:sz="4" w:space="0" w:color="auto"/>
            </w:tcBorders>
            <w:vAlign w:val="center"/>
          </w:tcPr>
          <w:p w14:paraId="3BF141CF" w14:textId="158B6063" w:rsidR="005F408E" w:rsidRPr="008C7383" w:rsidRDefault="005F408E" w:rsidP="00AE5674">
            <w:pPr>
              <w:spacing w:before="60" w:after="60"/>
              <w:jc w:val="center"/>
              <w:rPr>
                <w:rFonts w:ascii="Calibri" w:hAnsi="Calibri"/>
                <w:b/>
                <w:snapToGrid/>
                <w:sz w:val="22"/>
                <w:szCs w:val="22"/>
              </w:rPr>
            </w:pPr>
            <w:r>
              <w:rPr>
                <w:rFonts w:ascii="Calibri" w:hAnsi="Calibri"/>
                <w:b/>
                <w:snapToGrid/>
                <w:sz w:val="22"/>
                <w:szCs w:val="22"/>
              </w:rPr>
              <w:t>3</w:t>
            </w:r>
          </w:p>
        </w:tc>
        <w:tc>
          <w:tcPr>
            <w:tcW w:w="4122" w:type="dxa"/>
            <w:tcBorders>
              <w:top w:val="single" w:sz="4" w:space="0" w:color="auto"/>
              <w:bottom w:val="single" w:sz="4" w:space="0" w:color="auto"/>
            </w:tcBorders>
            <w:shd w:val="clear" w:color="auto" w:fill="auto"/>
            <w:vAlign w:val="center"/>
          </w:tcPr>
          <w:p w14:paraId="31767226" w14:textId="62495F06" w:rsidR="005F408E" w:rsidRPr="00AE5674" w:rsidRDefault="005F408E" w:rsidP="00AE5674">
            <w:pPr>
              <w:spacing w:before="60" w:after="60"/>
              <w:rPr>
                <w:rFonts w:ascii="Calibri" w:hAnsi="Calibri"/>
                <w:snapToGrid/>
                <w:sz w:val="22"/>
                <w:szCs w:val="22"/>
              </w:rPr>
            </w:pPr>
          </w:p>
        </w:tc>
        <w:tc>
          <w:tcPr>
            <w:tcW w:w="3690" w:type="dxa"/>
            <w:tcBorders>
              <w:top w:val="single" w:sz="4" w:space="0" w:color="auto"/>
              <w:bottom w:val="single" w:sz="4" w:space="0" w:color="auto"/>
            </w:tcBorders>
          </w:tcPr>
          <w:p w14:paraId="2ABE6C62" w14:textId="77786F0E" w:rsidR="005F408E" w:rsidRPr="00AE5674" w:rsidRDefault="005F408E" w:rsidP="00AE5674">
            <w:pPr>
              <w:spacing w:before="60" w:after="60"/>
              <w:rPr>
                <w:rFonts w:ascii="Calibri" w:hAnsi="Calibri"/>
                <w:snapToGrid/>
                <w:szCs w:val="22"/>
              </w:rPr>
            </w:pPr>
          </w:p>
        </w:tc>
      </w:tr>
      <w:tr w:rsidR="005F408E" w:rsidRPr="00AE5674" w14:paraId="061D0C31" w14:textId="6650C42A" w:rsidTr="007710DD">
        <w:tc>
          <w:tcPr>
            <w:tcW w:w="1530" w:type="dxa"/>
            <w:tcBorders>
              <w:top w:val="single" w:sz="4" w:space="0" w:color="auto"/>
              <w:bottom w:val="single" w:sz="4" w:space="0" w:color="auto"/>
            </w:tcBorders>
            <w:vAlign w:val="center"/>
          </w:tcPr>
          <w:p w14:paraId="6EEC1F8B" w14:textId="236979DC" w:rsidR="005F408E" w:rsidRDefault="005F408E" w:rsidP="00AE5674">
            <w:pPr>
              <w:spacing w:before="60" w:after="60"/>
              <w:jc w:val="center"/>
              <w:rPr>
                <w:rFonts w:ascii="Calibri" w:hAnsi="Calibri"/>
                <w:b/>
                <w:snapToGrid/>
                <w:szCs w:val="22"/>
              </w:rPr>
            </w:pPr>
            <w:r>
              <w:rPr>
                <w:rFonts w:ascii="Calibri" w:hAnsi="Calibri"/>
                <w:b/>
                <w:snapToGrid/>
                <w:szCs w:val="22"/>
              </w:rPr>
              <w:t>4</w:t>
            </w:r>
          </w:p>
        </w:tc>
        <w:tc>
          <w:tcPr>
            <w:tcW w:w="4122" w:type="dxa"/>
            <w:tcBorders>
              <w:top w:val="single" w:sz="4" w:space="0" w:color="auto"/>
              <w:bottom w:val="single" w:sz="4" w:space="0" w:color="auto"/>
            </w:tcBorders>
            <w:shd w:val="clear" w:color="auto" w:fill="auto"/>
            <w:vAlign w:val="center"/>
          </w:tcPr>
          <w:p w14:paraId="73831081" w14:textId="34F9BE12" w:rsidR="005F408E" w:rsidRPr="00AE5674" w:rsidRDefault="005F408E" w:rsidP="00AE5674">
            <w:pPr>
              <w:spacing w:before="60" w:after="60"/>
              <w:rPr>
                <w:rFonts w:ascii="Calibri" w:hAnsi="Calibri"/>
                <w:snapToGrid/>
                <w:szCs w:val="22"/>
              </w:rPr>
            </w:pPr>
          </w:p>
        </w:tc>
        <w:tc>
          <w:tcPr>
            <w:tcW w:w="3690" w:type="dxa"/>
            <w:tcBorders>
              <w:top w:val="single" w:sz="4" w:space="0" w:color="auto"/>
              <w:bottom w:val="single" w:sz="4" w:space="0" w:color="auto"/>
            </w:tcBorders>
          </w:tcPr>
          <w:p w14:paraId="438273EC" w14:textId="33CF5B99" w:rsidR="005F408E" w:rsidRPr="00AE5674" w:rsidRDefault="005F408E" w:rsidP="00AE5674">
            <w:pPr>
              <w:spacing w:before="60" w:after="60"/>
              <w:rPr>
                <w:rFonts w:ascii="Calibri" w:hAnsi="Calibri"/>
                <w:snapToGrid/>
                <w:szCs w:val="22"/>
              </w:rPr>
            </w:pPr>
          </w:p>
        </w:tc>
      </w:tr>
      <w:tr w:rsidR="005F408E" w:rsidRPr="00AE5674" w14:paraId="6A1B8688" w14:textId="7EA5F774" w:rsidTr="007710DD">
        <w:tc>
          <w:tcPr>
            <w:tcW w:w="1530" w:type="dxa"/>
            <w:tcBorders>
              <w:top w:val="single" w:sz="4" w:space="0" w:color="auto"/>
              <w:bottom w:val="single" w:sz="4" w:space="0" w:color="auto"/>
            </w:tcBorders>
            <w:vAlign w:val="center"/>
          </w:tcPr>
          <w:p w14:paraId="055E6A47" w14:textId="3D04F47C" w:rsidR="005F408E" w:rsidRDefault="005F408E" w:rsidP="00AE5674">
            <w:pPr>
              <w:spacing w:before="60" w:after="60"/>
              <w:jc w:val="center"/>
              <w:rPr>
                <w:rFonts w:ascii="Calibri" w:hAnsi="Calibri"/>
                <w:b/>
                <w:snapToGrid/>
                <w:szCs w:val="22"/>
              </w:rPr>
            </w:pPr>
            <w:r>
              <w:rPr>
                <w:rFonts w:ascii="Calibri" w:hAnsi="Calibri"/>
                <w:b/>
                <w:snapToGrid/>
                <w:szCs w:val="22"/>
              </w:rPr>
              <w:t>5</w:t>
            </w:r>
          </w:p>
        </w:tc>
        <w:tc>
          <w:tcPr>
            <w:tcW w:w="4122" w:type="dxa"/>
            <w:tcBorders>
              <w:top w:val="single" w:sz="4" w:space="0" w:color="auto"/>
              <w:bottom w:val="single" w:sz="4" w:space="0" w:color="auto"/>
            </w:tcBorders>
            <w:shd w:val="clear" w:color="auto" w:fill="auto"/>
            <w:vAlign w:val="center"/>
          </w:tcPr>
          <w:p w14:paraId="121FD42D" w14:textId="787B3534" w:rsidR="005F408E" w:rsidRPr="00AE5674" w:rsidRDefault="005F408E" w:rsidP="00AE5674">
            <w:pPr>
              <w:spacing w:before="60" w:after="60"/>
              <w:rPr>
                <w:rFonts w:ascii="Calibri" w:hAnsi="Calibri"/>
                <w:snapToGrid/>
                <w:szCs w:val="22"/>
              </w:rPr>
            </w:pPr>
          </w:p>
        </w:tc>
        <w:tc>
          <w:tcPr>
            <w:tcW w:w="3690" w:type="dxa"/>
            <w:tcBorders>
              <w:top w:val="single" w:sz="4" w:space="0" w:color="auto"/>
              <w:bottom w:val="single" w:sz="4" w:space="0" w:color="auto"/>
            </w:tcBorders>
          </w:tcPr>
          <w:p w14:paraId="40130B5C" w14:textId="6BFD88EF" w:rsidR="005F408E" w:rsidRPr="00AE5674" w:rsidRDefault="005F408E" w:rsidP="00AE5674">
            <w:pPr>
              <w:spacing w:before="60" w:after="60"/>
              <w:rPr>
                <w:rFonts w:ascii="Calibri" w:hAnsi="Calibri"/>
                <w:snapToGrid/>
                <w:szCs w:val="22"/>
              </w:rPr>
            </w:pPr>
          </w:p>
        </w:tc>
      </w:tr>
      <w:tr w:rsidR="005F408E" w:rsidRPr="00AE5674" w14:paraId="16A89274" w14:textId="35A7A9C1" w:rsidTr="007710DD">
        <w:tc>
          <w:tcPr>
            <w:tcW w:w="1530" w:type="dxa"/>
            <w:tcBorders>
              <w:top w:val="single" w:sz="4" w:space="0" w:color="auto"/>
              <w:bottom w:val="single" w:sz="4" w:space="0" w:color="auto"/>
            </w:tcBorders>
            <w:vAlign w:val="center"/>
          </w:tcPr>
          <w:p w14:paraId="46E3BE09" w14:textId="0FF68F37" w:rsidR="005F408E" w:rsidRDefault="005F408E" w:rsidP="00AE5674">
            <w:pPr>
              <w:spacing w:before="60" w:after="60"/>
              <w:jc w:val="center"/>
              <w:rPr>
                <w:rFonts w:ascii="Calibri" w:hAnsi="Calibri"/>
                <w:b/>
                <w:snapToGrid/>
                <w:szCs w:val="22"/>
              </w:rPr>
            </w:pPr>
            <w:r>
              <w:rPr>
                <w:rFonts w:ascii="Calibri" w:hAnsi="Calibri"/>
                <w:b/>
                <w:snapToGrid/>
                <w:szCs w:val="22"/>
              </w:rPr>
              <w:t xml:space="preserve">... </w:t>
            </w:r>
          </w:p>
        </w:tc>
        <w:tc>
          <w:tcPr>
            <w:tcW w:w="4122" w:type="dxa"/>
            <w:tcBorders>
              <w:top w:val="single" w:sz="4" w:space="0" w:color="auto"/>
              <w:bottom w:val="single" w:sz="4" w:space="0" w:color="auto"/>
            </w:tcBorders>
            <w:shd w:val="clear" w:color="auto" w:fill="auto"/>
            <w:vAlign w:val="center"/>
          </w:tcPr>
          <w:p w14:paraId="29FE2A46" w14:textId="77777777" w:rsidR="005F408E" w:rsidRPr="00AE5674" w:rsidRDefault="005F408E" w:rsidP="00AE5674">
            <w:pPr>
              <w:spacing w:before="60" w:after="60"/>
              <w:rPr>
                <w:rFonts w:ascii="Calibri" w:hAnsi="Calibri"/>
                <w:snapToGrid/>
                <w:szCs w:val="22"/>
              </w:rPr>
            </w:pPr>
          </w:p>
        </w:tc>
        <w:tc>
          <w:tcPr>
            <w:tcW w:w="3690" w:type="dxa"/>
            <w:tcBorders>
              <w:top w:val="single" w:sz="4" w:space="0" w:color="auto"/>
              <w:bottom w:val="single" w:sz="4" w:space="0" w:color="auto"/>
            </w:tcBorders>
          </w:tcPr>
          <w:p w14:paraId="7C282913" w14:textId="77777777" w:rsidR="005F408E" w:rsidRPr="00AE5674" w:rsidRDefault="005F408E" w:rsidP="00AE5674">
            <w:pPr>
              <w:spacing w:before="60" w:after="60"/>
              <w:rPr>
                <w:rFonts w:ascii="Calibri" w:hAnsi="Calibri"/>
                <w:snapToGrid/>
                <w:szCs w:val="22"/>
              </w:rPr>
            </w:pPr>
          </w:p>
        </w:tc>
      </w:tr>
    </w:tbl>
    <w:p w14:paraId="510A670C" w14:textId="4D01C46F" w:rsidR="003D5B32" w:rsidRPr="00726034" w:rsidRDefault="003D5B32" w:rsidP="007710DD">
      <w:pPr>
        <w:pStyle w:val="MyLevel2"/>
        <w:numPr>
          <w:ilvl w:val="0"/>
          <w:numId w:val="2"/>
        </w:numPr>
        <w:spacing w:before="120"/>
      </w:pPr>
      <w:r w:rsidRPr="00726034">
        <w:t>Live Demonstrations</w:t>
      </w:r>
    </w:p>
    <w:p w14:paraId="32E7F4A9" w14:textId="55A9C888" w:rsidR="003D5B32" w:rsidRDefault="005F408E" w:rsidP="007710DD">
      <w:pPr>
        <w:widowControl/>
        <w:autoSpaceDE w:val="0"/>
        <w:autoSpaceDN w:val="0"/>
        <w:adjustRightInd w:val="0"/>
        <w:spacing w:before="200"/>
        <w:rPr>
          <w:rFonts w:ascii="Calibri" w:hAnsi="Calibri" w:cs="Arial"/>
          <w:snapToGrid/>
        </w:rPr>
      </w:pPr>
      <w:r>
        <w:rPr>
          <w:rFonts w:ascii="Calibri" w:hAnsi="Calibri" w:cs="Arial"/>
          <w:snapToGrid/>
        </w:rPr>
        <w:t xml:space="preserve">The top scoring vendors </w:t>
      </w:r>
      <w:r w:rsidR="003D5B32" w:rsidRPr="003D5B32">
        <w:rPr>
          <w:rFonts w:ascii="Calibri" w:hAnsi="Calibri" w:cs="Arial"/>
          <w:snapToGrid/>
        </w:rPr>
        <w:t xml:space="preserve">of the ITN response will be invited to CFBHN for live demonstrations.  Vendors </w:t>
      </w:r>
      <w:r w:rsidR="0002300F">
        <w:rPr>
          <w:rFonts w:ascii="Calibri" w:hAnsi="Calibri" w:cs="Arial"/>
          <w:snapToGrid/>
        </w:rPr>
        <w:t xml:space="preserve">will be contacted with an outline of the requirements to </w:t>
      </w:r>
      <w:r w:rsidR="007710DD">
        <w:rPr>
          <w:rFonts w:ascii="Calibri" w:hAnsi="Calibri" w:cs="Arial"/>
          <w:snapToGrid/>
        </w:rPr>
        <w:t xml:space="preserve">help </w:t>
      </w:r>
      <w:r w:rsidR="0002300F">
        <w:rPr>
          <w:rFonts w:ascii="Calibri" w:hAnsi="Calibri" w:cs="Arial"/>
          <w:snapToGrid/>
        </w:rPr>
        <w:t>prepare for the demonstrations.</w:t>
      </w:r>
    </w:p>
    <w:p w14:paraId="6FAE77CC" w14:textId="28804327" w:rsidR="00CD5EB1" w:rsidRDefault="00CD5EB1" w:rsidP="007710DD">
      <w:pPr>
        <w:widowControl/>
        <w:autoSpaceDE w:val="0"/>
        <w:autoSpaceDN w:val="0"/>
        <w:adjustRightInd w:val="0"/>
        <w:spacing w:before="200"/>
        <w:rPr>
          <w:rFonts w:ascii="Calibri" w:hAnsi="Calibri" w:cs="Arial"/>
          <w:snapToGrid/>
        </w:rPr>
      </w:pPr>
      <w:r>
        <w:rPr>
          <w:rFonts w:ascii="Calibri" w:hAnsi="Calibri" w:cs="Arial"/>
          <w:snapToGrid/>
        </w:rPr>
        <w:t>Vendors should be prepared to d</w:t>
      </w:r>
      <w:r w:rsidRPr="00CD5EB1">
        <w:rPr>
          <w:rFonts w:ascii="Calibri" w:hAnsi="Calibri" w:cs="Arial"/>
          <w:snapToGrid/>
        </w:rPr>
        <w:t xml:space="preserve">escribe how </w:t>
      </w:r>
      <w:r w:rsidR="007710DD">
        <w:rPr>
          <w:rFonts w:ascii="Calibri" w:hAnsi="Calibri" w:cs="Arial"/>
          <w:snapToGrid/>
        </w:rPr>
        <w:t>their</w:t>
      </w:r>
      <w:r w:rsidRPr="00CD5EB1">
        <w:rPr>
          <w:rFonts w:ascii="Calibri" w:hAnsi="Calibri" w:cs="Arial"/>
          <w:snapToGrid/>
        </w:rPr>
        <w:t xml:space="preserve"> software handles Florida State DCF SAMH (Substance Abuse and Mental Health) Reporting.  If </w:t>
      </w:r>
      <w:r w:rsidR="007710DD">
        <w:rPr>
          <w:rFonts w:ascii="Calibri" w:hAnsi="Calibri" w:cs="Arial"/>
          <w:snapToGrid/>
        </w:rPr>
        <w:t xml:space="preserve">it </w:t>
      </w:r>
      <w:r w:rsidRPr="00CD5EB1">
        <w:rPr>
          <w:rFonts w:ascii="Calibri" w:hAnsi="Calibri" w:cs="Arial"/>
          <w:snapToGrid/>
        </w:rPr>
        <w:t xml:space="preserve">is not currently capable of handling state reporting, </w:t>
      </w:r>
      <w:r w:rsidR="00470CAF">
        <w:rPr>
          <w:rFonts w:ascii="Calibri" w:hAnsi="Calibri" w:cs="Arial"/>
          <w:snapToGrid/>
        </w:rPr>
        <w:t xml:space="preserve">be prepared to </w:t>
      </w:r>
      <w:r w:rsidRPr="00CD5EB1">
        <w:rPr>
          <w:rFonts w:ascii="Calibri" w:hAnsi="Calibri" w:cs="Arial"/>
          <w:snapToGrid/>
        </w:rPr>
        <w:t>explain your plan to address this required component.</w:t>
      </w:r>
    </w:p>
    <w:p w14:paraId="1A82620B" w14:textId="0E2FEE81" w:rsidR="003D5B32" w:rsidRDefault="003D5B32" w:rsidP="007710DD">
      <w:pPr>
        <w:spacing w:before="200"/>
        <w:rPr>
          <w:rFonts w:ascii="Calibri" w:hAnsi="Calibri"/>
          <w:snapToGrid/>
          <w:szCs w:val="22"/>
        </w:rPr>
      </w:pPr>
      <w:r w:rsidRPr="00470CAF">
        <w:rPr>
          <w:rFonts w:ascii="Calibri" w:hAnsi="Calibri"/>
          <w:snapToGrid/>
          <w:szCs w:val="22"/>
        </w:rPr>
        <w:t xml:space="preserve">Each of the criteria for the live demonstrations </w:t>
      </w:r>
      <w:r w:rsidR="0002300F" w:rsidRPr="00470CAF">
        <w:rPr>
          <w:rFonts w:ascii="Calibri" w:hAnsi="Calibri"/>
          <w:snapToGrid/>
          <w:szCs w:val="22"/>
        </w:rPr>
        <w:t xml:space="preserve">will have </w:t>
      </w:r>
      <w:r w:rsidRPr="00470CAF">
        <w:rPr>
          <w:rFonts w:ascii="Calibri" w:hAnsi="Calibri"/>
          <w:snapToGrid/>
          <w:szCs w:val="22"/>
        </w:rPr>
        <w:t>a score value from 0-5, with 0 being no value and 5 being excellent.  A score can be issued in tenths (Example: 7.3).</w:t>
      </w:r>
    </w:p>
    <w:tbl>
      <w:tblPr>
        <w:tblStyle w:val="TableGrid"/>
        <w:tblW w:w="8460" w:type="dxa"/>
        <w:tblInd w:w="-5" w:type="dxa"/>
        <w:tblLook w:val="04A0" w:firstRow="1" w:lastRow="0" w:firstColumn="1" w:lastColumn="0" w:noHBand="0" w:noVBand="1"/>
      </w:tblPr>
      <w:tblGrid>
        <w:gridCol w:w="1080"/>
        <w:gridCol w:w="1620"/>
        <w:gridCol w:w="5760"/>
      </w:tblGrid>
      <w:tr w:rsidR="003D5B32" w:rsidRPr="006800D7" w14:paraId="3E2BE462" w14:textId="77777777" w:rsidTr="00470CAF">
        <w:tc>
          <w:tcPr>
            <w:tcW w:w="1080" w:type="dxa"/>
            <w:tcBorders>
              <w:bottom w:val="single" w:sz="4" w:space="0" w:color="auto"/>
            </w:tcBorders>
            <w:shd w:val="clear" w:color="auto" w:fill="C6D9F1" w:themeFill="text2" w:themeFillTint="33"/>
            <w:vAlign w:val="center"/>
          </w:tcPr>
          <w:p w14:paraId="4263ADB2" w14:textId="77777777" w:rsidR="003D5B32" w:rsidRPr="008C7383" w:rsidRDefault="003D5B32" w:rsidP="00A52B93">
            <w:pPr>
              <w:spacing w:before="60" w:after="60"/>
              <w:jc w:val="center"/>
              <w:rPr>
                <w:rFonts w:ascii="Calibri" w:hAnsi="Calibri"/>
                <w:b/>
                <w:snapToGrid/>
                <w:sz w:val="22"/>
                <w:szCs w:val="22"/>
              </w:rPr>
            </w:pPr>
            <w:r w:rsidRPr="008C7383">
              <w:rPr>
                <w:rFonts w:ascii="Calibri" w:hAnsi="Calibri"/>
                <w:b/>
                <w:snapToGrid/>
                <w:sz w:val="22"/>
                <w:szCs w:val="22"/>
              </w:rPr>
              <w:t>Point Value</w:t>
            </w:r>
          </w:p>
        </w:tc>
        <w:tc>
          <w:tcPr>
            <w:tcW w:w="1620" w:type="dxa"/>
            <w:tcBorders>
              <w:bottom w:val="single" w:sz="4" w:space="0" w:color="auto"/>
            </w:tcBorders>
            <w:shd w:val="clear" w:color="auto" w:fill="C6D9F1" w:themeFill="text2" w:themeFillTint="33"/>
            <w:vAlign w:val="center"/>
          </w:tcPr>
          <w:p w14:paraId="050B68F3" w14:textId="77777777" w:rsidR="003D5B32" w:rsidRPr="008C7383" w:rsidRDefault="003D5B32" w:rsidP="00A52B93">
            <w:pPr>
              <w:spacing w:before="60" w:after="60"/>
              <w:jc w:val="center"/>
              <w:rPr>
                <w:rFonts w:ascii="Calibri" w:hAnsi="Calibri"/>
                <w:b/>
                <w:snapToGrid/>
                <w:sz w:val="22"/>
                <w:szCs w:val="22"/>
              </w:rPr>
            </w:pPr>
            <w:r w:rsidRPr="008C7383">
              <w:rPr>
                <w:rFonts w:ascii="Calibri" w:hAnsi="Calibri"/>
                <w:b/>
                <w:snapToGrid/>
                <w:sz w:val="22"/>
                <w:szCs w:val="22"/>
              </w:rPr>
              <w:t>Category</w:t>
            </w:r>
          </w:p>
        </w:tc>
        <w:tc>
          <w:tcPr>
            <w:tcW w:w="5760" w:type="dxa"/>
            <w:tcBorders>
              <w:bottom w:val="single" w:sz="4" w:space="0" w:color="auto"/>
            </w:tcBorders>
            <w:shd w:val="clear" w:color="auto" w:fill="C6D9F1" w:themeFill="text2" w:themeFillTint="33"/>
            <w:vAlign w:val="center"/>
          </w:tcPr>
          <w:p w14:paraId="21C5D93E" w14:textId="77777777" w:rsidR="003D5B32" w:rsidRPr="008C7383" w:rsidRDefault="003D5B32" w:rsidP="00A52B93">
            <w:pPr>
              <w:spacing w:before="60" w:after="60"/>
              <w:rPr>
                <w:rFonts w:ascii="Calibri" w:hAnsi="Calibri"/>
                <w:b/>
                <w:snapToGrid/>
                <w:sz w:val="22"/>
                <w:szCs w:val="22"/>
              </w:rPr>
            </w:pPr>
            <w:r w:rsidRPr="008C7383">
              <w:rPr>
                <w:rFonts w:ascii="Calibri" w:hAnsi="Calibri"/>
                <w:b/>
                <w:snapToGrid/>
                <w:sz w:val="22"/>
                <w:szCs w:val="22"/>
              </w:rPr>
              <w:t>Description</w:t>
            </w:r>
          </w:p>
        </w:tc>
      </w:tr>
      <w:tr w:rsidR="003D5B32" w14:paraId="7FDA3290" w14:textId="77777777" w:rsidTr="00470CAF">
        <w:tc>
          <w:tcPr>
            <w:tcW w:w="1080" w:type="dxa"/>
            <w:tcBorders>
              <w:top w:val="single" w:sz="4" w:space="0" w:color="auto"/>
            </w:tcBorders>
            <w:vAlign w:val="center"/>
          </w:tcPr>
          <w:p w14:paraId="34E55AAB" w14:textId="27FAC477" w:rsidR="003D5B32" w:rsidRPr="008C7383" w:rsidRDefault="003D5B32" w:rsidP="00053415">
            <w:pPr>
              <w:jc w:val="center"/>
              <w:rPr>
                <w:rFonts w:ascii="Calibri" w:hAnsi="Calibri"/>
                <w:b/>
                <w:snapToGrid/>
                <w:sz w:val="22"/>
                <w:szCs w:val="22"/>
              </w:rPr>
            </w:pPr>
            <w:r>
              <w:rPr>
                <w:rFonts w:ascii="Calibri" w:hAnsi="Calibri"/>
                <w:b/>
                <w:snapToGrid/>
                <w:sz w:val="22"/>
                <w:szCs w:val="22"/>
              </w:rPr>
              <w:t>5</w:t>
            </w:r>
            <w:r w:rsidRPr="008C7383">
              <w:rPr>
                <w:rFonts w:ascii="Calibri" w:hAnsi="Calibri"/>
                <w:b/>
                <w:snapToGrid/>
                <w:sz w:val="22"/>
                <w:szCs w:val="22"/>
              </w:rPr>
              <w:t xml:space="preserve"> Points</w:t>
            </w:r>
          </w:p>
        </w:tc>
        <w:tc>
          <w:tcPr>
            <w:tcW w:w="1620" w:type="dxa"/>
            <w:tcBorders>
              <w:top w:val="single" w:sz="4" w:space="0" w:color="auto"/>
            </w:tcBorders>
            <w:shd w:val="clear" w:color="auto" w:fill="auto"/>
            <w:vAlign w:val="center"/>
          </w:tcPr>
          <w:p w14:paraId="5DD42E82" w14:textId="77777777" w:rsidR="003D5B32" w:rsidRPr="008C7383" w:rsidRDefault="003D5B32" w:rsidP="00053415">
            <w:pPr>
              <w:jc w:val="center"/>
              <w:rPr>
                <w:rFonts w:ascii="Calibri" w:hAnsi="Calibri"/>
                <w:snapToGrid/>
                <w:sz w:val="22"/>
                <w:szCs w:val="22"/>
              </w:rPr>
            </w:pPr>
            <w:r w:rsidRPr="008C7383">
              <w:rPr>
                <w:rFonts w:ascii="Calibri" w:hAnsi="Calibri"/>
                <w:snapToGrid/>
                <w:sz w:val="22"/>
                <w:szCs w:val="22"/>
              </w:rPr>
              <w:t>Excellent</w:t>
            </w:r>
          </w:p>
        </w:tc>
        <w:tc>
          <w:tcPr>
            <w:tcW w:w="5760" w:type="dxa"/>
            <w:tcBorders>
              <w:top w:val="single" w:sz="4" w:space="0" w:color="auto"/>
            </w:tcBorders>
            <w:shd w:val="clear" w:color="auto" w:fill="auto"/>
            <w:vAlign w:val="center"/>
          </w:tcPr>
          <w:p w14:paraId="0358C715" w14:textId="6F7070BF" w:rsidR="003D5B32" w:rsidRPr="008C7383" w:rsidRDefault="003D5B32" w:rsidP="00053415">
            <w:pPr>
              <w:rPr>
                <w:rFonts w:ascii="Calibri" w:hAnsi="Calibri"/>
                <w:snapToGrid/>
                <w:sz w:val="22"/>
                <w:szCs w:val="22"/>
              </w:rPr>
            </w:pPr>
            <w:r>
              <w:rPr>
                <w:rFonts w:ascii="Calibri" w:hAnsi="Calibri"/>
                <w:snapToGrid/>
                <w:sz w:val="22"/>
                <w:szCs w:val="22"/>
              </w:rPr>
              <w:t>Vendor did a</w:t>
            </w:r>
            <w:r w:rsidR="00FB0F2E">
              <w:rPr>
                <w:rFonts w:ascii="Calibri" w:hAnsi="Calibri"/>
                <w:snapToGrid/>
                <w:sz w:val="22"/>
                <w:szCs w:val="22"/>
              </w:rPr>
              <w:t xml:space="preserve">n </w:t>
            </w:r>
            <w:r w:rsidR="00FB0F2E" w:rsidRPr="00FB0F2E">
              <w:rPr>
                <w:rFonts w:ascii="Calibri" w:hAnsi="Calibri"/>
                <w:b/>
                <w:snapToGrid/>
                <w:sz w:val="22"/>
                <w:szCs w:val="22"/>
              </w:rPr>
              <w:t>excellent</w:t>
            </w:r>
            <w:r w:rsidR="00FB0F2E">
              <w:rPr>
                <w:rFonts w:ascii="Calibri" w:hAnsi="Calibri"/>
                <w:snapToGrid/>
                <w:sz w:val="22"/>
                <w:szCs w:val="22"/>
              </w:rPr>
              <w:t xml:space="preserve"> </w:t>
            </w:r>
            <w:r>
              <w:rPr>
                <w:rFonts w:ascii="Calibri" w:hAnsi="Calibri"/>
                <w:snapToGrid/>
                <w:sz w:val="22"/>
                <w:szCs w:val="22"/>
              </w:rPr>
              <w:t>job demonstrating the task</w:t>
            </w:r>
            <w:r w:rsidR="00470CAF">
              <w:rPr>
                <w:rFonts w:ascii="Calibri" w:hAnsi="Calibri"/>
                <w:snapToGrid/>
                <w:sz w:val="22"/>
                <w:szCs w:val="22"/>
              </w:rPr>
              <w:t xml:space="preserve"> and functionality of the system</w:t>
            </w:r>
            <w:r>
              <w:rPr>
                <w:rFonts w:ascii="Calibri" w:hAnsi="Calibri"/>
                <w:snapToGrid/>
                <w:sz w:val="22"/>
                <w:szCs w:val="22"/>
              </w:rPr>
              <w:t>.</w:t>
            </w:r>
          </w:p>
        </w:tc>
      </w:tr>
      <w:tr w:rsidR="003D5B32" w14:paraId="6E64EEB2" w14:textId="77777777" w:rsidTr="00470CAF">
        <w:tc>
          <w:tcPr>
            <w:tcW w:w="1080" w:type="dxa"/>
            <w:tcBorders>
              <w:top w:val="single" w:sz="4" w:space="0" w:color="auto"/>
              <w:bottom w:val="single" w:sz="4" w:space="0" w:color="auto"/>
            </w:tcBorders>
            <w:vAlign w:val="center"/>
          </w:tcPr>
          <w:p w14:paraId="58998372" w14:textId="727B29EF" w:rsidR="003D5B32" w:rsidRPr="008C7383" w:rsidRDefault="003D5B32" w:rsidP="00053415">
            <w:pPr>
              <w:jc w:val="center"/>
              <w:rPr>
                <w:rFonts w:ascii="Calibri" w:hAnsi="Calibri"/>
                <w:b/>
                <w:snapToGrid/>
                <w:sz w:val="22"/>
                <w:szCs w:val="22"/>
              </w:rPr>
            </w:pPr>
            <w:r>
              <w:rPr>
                <w:rFonts w:ascii="Calibri" w:hAnsi="Calibri"/>
                <w:b/>
                <w:snapToGrid/>
                <w:sz w:val="22"/>
                <w:szCs w:val="22"/>
              </w:rPr>
              <w:t>3</w:t>
            </w:r>
            <w:r w:rsidRPr="008C7383">
              <w:rPr>
                <w:rFonts w:ascii="Calibri" w:hAnsi="Calibri"/>
                <w:b/>
                <w:snapToGrid/>
                <w:sz w:val="22"/>
                <w:szCs w:val="22"/>
              </w:rPr>
              <w:t xml:space="preserve"> Points</w:t>
            </w:r>
          </w:p>
        </w:tc>
        <w:tc>
          <w:tcPr>
            <w:tcW w:w="1620" w:type="dxa"/>
            <w:tcBorders>
              <w:top w:val="single" w:sz="4" w:space="0" w:color="auto"/>
              <w:bottom w:val="single" w:sz="4" w:space="0" w:color="auto"/>
            </w:tcBorders>
            <w:shd w:val="clear" w:color="auto" w:fill="auto"/>
            <w:vAlign w:val="center"/>
          </w:tcPr>
          <w:p w14:paraId="1454A055" w14:textId="77777777" w:rsidR="003D5B32" w:rsidRPr="008C7383" w:rsidRDefault="003D5B32" w:rsidP="00053415">
            <w:pPr>
              <w:jc w:val="center"/>
              <w:rPr>
                <w:rFonts w:ascii="Calibri" w:hAnsi="Calibri"/>
                <w:snapToGrid/>
                <w:sz w:val="22"/>
                <w:szCs w:val="22"/>
              </w:rPr>
            </w:pPr>
            <w:r w:rsidRPr="008C7383">
              <w:rPr>
                <w:rFonts w:ascii="Calibri" w:hAnsi="Calibri"/>
                <w:snapToGrid/>
                <w:sz w:val="22"/>
                <w:szCs w:val="22"/>
              </w:rPr>
              <w:t>Fair</w:t>
            </w:r>
          </w:p>
        </w:tc>
        <w:tc>
          <w:tcPr>
            <w:tcW w:w="5760" w:type="dxa"/>
            <w:tcBorders>
              <w:top w:val="single" w:sz="4" w:space="0" w:color="auto"/>
              <w:bottom w:val="single" w:sz="4" w:space="0" w:color="auto"/>
            </w:tcBorders>
            <w:shd w:val="clear" w:color="auto" w:fill="auto"/>
            <w:vAlign w:val="center"/>
          </w:tcPr>
          <w:p w14:paraId="3E9ED52D" w14:textId="1A23FBDA" w:rsidR="003D5B32" w:rsidRPr="008C7383" w:rsidRDefault="003D5B32" w:rsidP="00053415">
            <w:pPr>
              <w:rPr>
                <w:rFonts w:ascii="Calibri" w:hAnsi="Calibri"/>
                <w:snapToGrid/>
                <w:sz w:val="22"/>
                <w:szCs w:val="22"/>
              </w:rPr>
            </w:pPr>
            <w:r>
              <w:rPr>
                <w:rFonts w:ascii="Calibri" w:hAnsi="Calibri"/>
                <w:snapToGrid/>
                <w:sz w:val="22"/>
                <w:szCs w:val="22"/>
              </w:rPr>
              <w:t xml:space="preserve">Vendor did a </w:t>
            </w:r>
            <w:r w:rsidR="00E3020D">
              <w:rPr>
                <w:rFonts w:ascii="Calibri" w:hAnsi="Calibri"/>
                <w:b/>
                <w:snapToGrid/>
                <w:sz w:val="22"/>
                <w:szCs w:val="22"/>
              </w:rPr>
              <w:t>fair</w:t>
            </w:r>
            <w:r>
              <w:rPr>
                <w:rFonts w:ascii="Calibri" w:hAnsi="Calibri"/>
                <w:snapToGrid/>
                <w:sz w:val="22"/>
                <w:szCs w:val="22"/>
              </w:rPr>
              <w:t xml:space="preserve"> job demonstrating the task</w:t>
            </w:r>
            <w:r w:rsidR="00470CAF">
              <w:rPr>
                <w:rFonts w:ascii="Calibri" w:hAnsi="Calibri"/>
                <w:snapToGrid/>
                <w:sz w:val="22"/>
                <w:szCs w:val="22"/>
              </w:rPr>
              <w:t xml:space="preserve"> and functionality of the system</w:t>
            </w:r>
            <w:r>
              <w:rPr>
                <w:rFonts w:ascii="Calibri" w:hAnsi="Calibri"/>
                <w:snapToGrid/>
                <w:sz w:val="22"/>
                <w:szCs w:val="22"/>
              </w:rPr>
              <w:t>.</w:t>
            </w:r>
          </w:p>
        </w:tc>
      </w:tr>
      <w:tr w:rsidR="003D5B32" w14:paraId="4C8BDD1C" w14:textId="77777777" w:rsidTr="00470CAF">
        <w:tc>
          <w:tcPr>
            <w:tcW w:w="1080" w:type="dxa"/>
            <w:tcBorders>
              <w:top w:val="single" w:sz="4" w:space="0" w:color="auto"/>
              <w:bottom w:val="single" w:sz="4" w:space="0" w:color="auto"/>
            </w:tcBorders>
            <w:vAlign w:val="center"/>
          </w:tcPr>
          <w:p w14:paraId="31260A37" w14:textId="710B1A78" w:rsidR="003D5B32" w:rsidRPr="008C7383" w:rsidRDefault="003D5B32" w:rsidP="00053415">
            <w:pPr>
              <w:jc w:val="center"/>
              <w:rPr>
                <w:rFonts w:ascii="Calibri" w:hAnsi="Calibri"/>
                <w:b/>
                <w:snapToGrid/>
                <w:sz w:val="22"/>
                <w:szCs w:val="22"/>
              </w:rPr>
            </w:pPr>
            <w:r>
              <w:rPr>
                <w:rFonts w:ascii="Calibri" w:hAnsi="Calibri"/>
                <w:b/>
                <w:snapToGrid/>
                <w:sz w:val="22"/>
                <w:szCs w:val="22"/>
              </w:rPr>
              <w:t>1</w:t>
            </w:r>
            <w:r w:rsidRPr="008C7383">
              <w:rPr>
                <w:rFonts w:ascii="Calibri" w:hAnsi="Calibri"/>
                <w:b/>
                <w:snapToGrid/>
                <w:sz w:val="22"/>
                <w:szCs w:val="22"/>
              </w:rPr>
              <w:t xml:space="preserve"> Points</w:t>
            </w:r>
          </w:p>
        </w:tc>
        <w:tc>
          <w:tcPr>
            <w:tcW w:w="1620" w:type="dxa"/>
            <w:tcBorders>
              <w:top w:val="single" w:sz="4" w:space="0" w:color="auto"/>
              <w:bottom w:val="single" w:sz="4" w:space="0" w:color="auto"/>
            </w:tcBorders>
            <w:shd w:val="clear" w:color="auto" w:fill="auto"/>
            <w:vAlign w:val="center"/>
          </w:tcPr>
          <w:p w14:paraId="1B62BADF" w14:textId="77777777" w:rsidR="003D5B32" w:rsidRPr="008C7383" w:rsidRDefault="003D5B32" w:rsidP="00053415">
            <w:pPr>
              <w:jc w:val="center"/>
              <w:rPr>
                <w:rFonts w:ascii="Calibri" w:hAnsi="Calibri"/>
                <w:snapToGrid/>
                <w:sz w:val="22"/>
                <w:szCs w:val="22"/>
              </w:rPr>
            </w:pPr>
            <w:r w:rsidRPr="008C7383">
              <w:rPr>
                <w:rFonts w:ascii="Calibri" w:hAnsi="Calibri"/>
                <w:snapToGrid/>
                <w:sz w:val="22"/>
                <w:szCs w:val="22"/>
              </w:rPr>
              <w:t>Poor</w:t>
            </w:r>
          </w:p>
        </w:tc>
        <w:tc>
          <w:tcPr>
            <w:tcW w:w="5760" w:type="dxa"/>
            <w:tcBorders>
              <w:top w:val="single" w:sz="4" w:space="0" w:color="auto"/>
              <w:bottom w:val="single" w:sz="4" w:space="0" w:color="auto"/>
            </w:tcBorders>
            <w:shd w:val="clear" w:color="auto" w:fill="auto"/>
            <w:vAlign w:val="center"/>
          </w:tcPr>
          <w:p w14:paraId="64BD484F" w14:textId="12EE081B" w:rsidR="003D5B32" w:rsidRPr="008C7383" w:rsidRDefault="003D5B32" w:rsidP="00053415">
            <w:pPr>
              <w:rPr>
                <w:rFonts w:ascii="Calibri" w:hAnsi="Calibri"/>
                <w:snapToGrid/>
                <w:sz w:val="22"/>
                <w:szCs w:val="22"/>
              </w:rPr>
            </w:pPr>
            <w:r>
              <w:rPr>
                <w:rFonts w:ascii="Calibri" w:hAnsi="Calibri"/>
                <w:snapToGrid/>
                <w:sz w:val="22"/>
                <w:szCs w:val="22"/>
              </w:rPr>
              <w:t xml:space="preserve">Vendor did a </w:t>
            </w:r>
            <w:r w:rsidRPr="003D5B32">
              <w:rPr>
                <w:rFonts w:ascii="Calibri" w:hAnsi="Calibri"/>
                <w:b/>
                <w:snapToGrid/>
                <w:sz w:val="22"/>
                <w:szCs w:val="22"/>
              </w:rPr>
              <w:t>poor</w:t>
            </w:r>
            <w:r>
              <w:rPr>
                <w:rFonts w:ascii="Calibri" w:hAnsi="Calibri"/>
                <w:snapToGrid/>
                <w:sz w:val="22"/>
                <w:szCs w:val="22"/>
              </w:rPr>
              <w:t xml:space="preserve"> job demonstrating the task</w:t>
            </w:r>
            <w:r w:rsidR="00470CAF">
              <w:rPr>
                <w:rFonts w:ascii="Calibri" w:hAnsi="Calibri"/>
                <w:snapToGrid/>
                <w:sz w:val="22"/>
                <w:szCs w:val="22"/>
              </w:rPr>
              <w:t xml:space="preserve"> and functionality of the system</w:t>
            </w:r>
            <w:r>
              <w:rPr>
                <w:rFonts w:ascii="Calibri" w:hAnsi="Calibri"/>
                <w:snapToGrid/>
                <w:sz w:val="22"/>
                <w:szCs w:val="22"/>
              </w:rPr>
              <w:t>.</w:t>
            </w:r>
          </w:p>
        </w:tc>
      </w:tr>
      <w:tr w:rsidR="003D5B32" w14:paraId="3D32EEDF" w14:textId="77777777" w:rsidTr="00470CAF">
        <w:tc>
          <w:tcPr>
            <w:tcW w:w="1080" w:type="dxa"/>
            <w:tcBorders>
              <w:top w:val="single" w:sz="4" w:space="0" w:color="auto"/>
              <w:bottom w:val="single" w:sz="4" w:space="0" w:color="auto"/>
            </w:tcBorders>
            <w:vAlign w:val="center"/>
          </w:tcPr>
          <w:p w14:paraId="2CAE4FEB" w14:textId="77777777" w:rsidR="003D5B32" w:rsidRPr="008C7383" w:rsidRDefault="003D5B32" w:rsidP="00053415">
            <w:pPr>
              <w:jc w:val="center"/>
              <w:rPr>
                <w:rFonts w:ascii="Calibri" w:hAnsi="Calibri"/>
                <w:b/>
                <w:snapToGrid/>
                <w:sz w:val="22"/>
                <w:szCs w:val="22"/>
              </w:rPr>
            </w:pPr>
            <w:r w:rsidRPr="008C7383">
              <w:rPr>
                <w:rFonts w:ascii="Calibri" w:hAnsi="Calibri"/>
                <w:b/>
                <w:snapToGrid/>
                <w:sz w:val="22"/>
                <w:szCs w:val="22"/>
              </w:rPr>
              <w:t>0 Points</w:t>
            </w:r>
          </w:p>
        </w:tc>
        <w:tc>
          <w:tcPr>
            <w:tcW w:w="1620" w:type="dxa"/>
            <w:tcBorders>
              <w:top w:val="single" w:sz="4" w:space="0" w:color="auto"/>
              <w:bottom w:val="single" w:sz="4" w:space="0" w:color="auto"/>
            </w:tcBorders>
            <w:shd w:val="clear" w:color="auto" w:fill="auto"/>
            <w:vAlign w:val="center"/>
          </w:tcPr>
          <w:p w14:paraId="363CAE8F" w14:textId="77777777" w:rsidR="003D5B32" w:rsidRPr="008C7383" w:rsidRDefault="003D5B32" w:rsidP="00053415">
            <w:pPr>
              <w:jc w:val="center"/>
              <w:rPr>
                <w:rFonts w:ascii="Calibri" w:hAnsi="Calibri"/>
                <w:snapToGrid/>
                <w:sz w:val="22"/>
                <w:szCs w:val="22"/>
              </w:rPr>
            </w:pPr>
            <w:r w:rsidRPr="008C7383">
              <w:rPr>
                <w:rFonts w:ascii="Calibri" w:hAnsi="Calibri"/>
                <w:snapToGrid/>
                <w:sz w:val="22"/>
                <w:szCs w:val="22"/>
              </w:rPr>
              <w:t>Omitted</w:t>
            </w:r>
          </w:p>
        </w:tc>
        <w:tc>
          <w:tcPr>
            <w:tcW w:w="5760" w:type="dxa"/>
            <w:tcBorders>
              <w:top w:val="single" w:sz="4" w:space="0" w:color="auto"/>
              <w:bottom w:val="single" w:sz="4" w:space="0" w:color="auto"/>
            </w:tcBorders>
            <w:shd w:val="clear" w:color="auto" w:fill="auto"/>
            <w:vAlign w:val="center"/>
          </w:tcPr>
          <w:p w14:paraId="510162AA" w14:textId="00054E28" w:rsidR="003D5B32" w:rsidRPr="003D5B32" w:rsidRDefault="003D5B32" w:rsidP="00053415">
            <w:pPr>
              <w:rPr>
                <w:rFonts w:ascii="Calibri" w:hAnsi="Calibri"/>
                <w:snapToGrid/>
                <w:sz w:val="22"/>
                <w:szCs w:val="22"/>
              </w:rPr>
            </w:pPr>
            <w:r>
              <w:rPr>
                <w:rFonts w:ascii="Calibri" w:hAnsi="Calibri"/>
                <w:snapToGrid/>
                <w:sz w:val="22"/>
                <w:szCs w:val="22"/>
              </w:rPr>
              <w:t xml:space="preserve">Vendor </w:t>
            </w:r>
            <w:r w:rsidRPr="003D5B32">
              <w:rPr>
                <w:rFonts w:ascii="Calibri" w:hAnsi="Calibri"/>
                <w:b/>
                <w:snapToGrid/>
                <w:sz w:val="22"/>
                <w:szCs w:val="22"/>
              </w:rPr>
              <w:t xml:space="preserve">did not </w:t>
            </w:r>
            <w:r w:rsidRPr="009D0EA5">
              <w:rPr>
                <w:rFonts w:ascii="Calibri" w:hAnsi="Calibri"/>
                <w:snapToGrid/>
                <w:sz w:val="22"/>
                <w:szCs w:val="22"/>
              </w:rPr>
              <w:t>demonstrate</w:t>
            </w:r>
            <w:r>
              <w:rPr>
                <w:rFonts w:ascii="Calibri" w:hAnsi="Calibri"/>
                <w:snapToGrid/>
                <w:sz w:val="22"/>
                <w:szCs w:val="22"/>
              </w:rPr>
              <w:t xml:space="preserve"> the task</w:t>
            </w:r>
            <w:r w:rsidR="00470CAF">
              <w:rPr>
                <w:rFonts w:ascii="Calibri" w:hAnsi="Calibri"/>
                <w:snapToGrid/>
                <w:sz w:val="22"/>
                <w:szCs w:val="22"/>
              </w:rPr>
              <w:t xml:space="preserve"> and functionality of the system</w:t>
            </w:r>
            <w:r>
              <w:rPr>
                <w:rFonts w:ascii="Calibri" w:hAnsi="Calibri"/>
                <w:snapToGrid/>
                <w:sz w:val="22"/>
                <w:szCs w:val="22"/>
              </w:rPr>
              <w:t>.</w:t>
            </w:r>
          </w:p>
        </w:tc>
      </w:tr>
    </w:tbl>
    <w:p w14:paraId="388869F6" w14:textId="77777777" w:rsidR="0050198D" w:rsidRDefault="0050198D">
      <w:pPr>
        <w:widowControl/>
        <w:rPr>
          <w:rFonts w:ascii="Calibri" w:hAnsi="Calibri"/>
          <w:snapToGrid/>
          <w:szCs w:val="22"/>
        </w:rPr>
      </w:pPr>
      <w:r>
        <w:rPr>
          <w:rFonts w:ascii="Calibri" w:hAnsi="Calibri"/>
          <w:snapToGrid/>
          <w:szCs w:val="22"/>
        </w:rPr>
        <w:br w:type="page"/>
      </w:r>
    </w:p>
    <w:p w14:paraId="6455C7D3" w14:textId="77777777" w:rsidR="0050198D" w:rsidRPr="008B1F74" w:rsidRDefault="0050198D" w:rsidP="0050198D">
      <w:pPr>
        <w:autoSpaceDE w:val="0"/>
        <w:autoSpaceDN w:val="0"/>
        <w:adjustRightInd w:val="0"/>
        <w:jc w:val="center"/>
        <w:rPr>
          <w:rFonts w:ascii="Calibri" w:hAnsi="Calibri" w:cs="Arial"/>
          <w:b/>
          <w:bCs/>
          <w:szCs w:val="24"/>
        </w:rPr>
      </w:pPr>
      <w:r w:rsidRPr="008B1F74">
        <w:rPr>
          <w:rFonts w:ascii="Calibri" w:hAnsi="Calibri" w:cs="Arial"/>
          <w:b/>
          <w:bCs/>
          <w:szCs w:val="24"/>
        </w:rPr>
        <w:lastRenderedPageBreak/>
        <w:t>EVALUATOR’S CONFLICT OF INTEREST</w:t>
      </w:r>
    </w:p>
    <w:p w14:paraId="49DFD21A" w14:textId="77777777" w:rsidR="0050198D" w:rsidRPr="008B1F74" w:rsidRDefault="0050198D" w:rsidP="0050198D">
      <w:pPr>
        <w:autoSpaceDE w:val="0"/>
        <w:autoSpaceDN w:val="0"/>
        <w:adjustRightInd w:val="0"/>
        <w:jc w:val="center"/>
        <w:rPr>
          <w:rFonts w:ascii="Calibri" w:hAnsi="Calibri" w:cs="Arial"/>
          <w:b/>
          <w:bCs/>
          <w:szCs w:val="24"/>
        </w:rPr>
      </w:pPr>
      <w:r w:rsidRPr="008B1F74">
        <w:rPr>
          <w:rFonts w:ascii="Calibri" w:hAnsi="Calibri" w:cs="Arial"/>
          <w:b/>
          <w:bCs/>
          <w:szCs w:val="24"/>
        </w:rPr>
        <w:t>AND</w:t>
      </w:r>
    </w:p>
    <w:p w14:paraId="2A8C113A" w14:textId="77777777" w:rsidR="0050198D" w:rsidRPr="008B1F74" w:rsidRDefault="0050198D" w:rsidP="0050198D">
      <w:pPr>
        <w:autoSpaceDE w:val="0"/>
        <w:autoSpaceDN w:val="0"/>
        <w:adjustRightInd w:val="0"/>
        <w:jc w:val="center"/>
        <w:rPr>
          <w:rFonts w:ascii="Calibri" w:hAnsi="Calibri" w:cs="Arial"/>
          <w:szCs w:val="24"/>
        </w:rPr>
      </w:pPr>
      <w:r w:rsidRPr="008B1F74">
        <w:rPr>
          <w:rFonts w:ascii="Calibri" w:hAnsi="Calibri" w:cs="Arial"/>
          <w:b/>
          <w:bCs/>
          <w:szCs w:val="24"/>
        </w:rPr>
        <w:t>CONFIDENTIALITY OF INFORMATION STATEMEN</w:t>
      </w:r>
      <w:r w:rsidRPr="008B1F74">
        <w:rPr>
          <w:rFonts w:ascii="Calibri" w:hAnsi="Calibri" w:cs="Arial"/>
          <w:szCs w:val="24"/>
        </w:rPr>
        <w:t>T</w:t>
      </w:r>
    </w:p>
    <w:p w14:paraId="5A7DB97B" w14:textId="77777777" w:rsidR="0050198D" w:rsidRPr="008B1F74" w:rsidRDefault="0050198D" w:rsidP="0050198D">
      <w:pPr>
        <w:autoSpaceDE w:val="0"/>
        <w:autoSpaceDN w:val="0"/>
        <w:adjustRightInd w:val="0"/>
        <w:jc w:val="center"/>
        <w:rPr>
          <w:rFonts w:ascii="Calibri" w:hAnsi="Calibri" w:cs="Arial"/>
          <w:szCs w:val="24"/>
        </w:rPr>
      </w:pPr>
    </w:p>
    <w:p w14:paraId="2441949A" w14:textId="1DDE6DBB" w:rsidR="0050198D" w:rsidRPr="008B1F74" w:rsidRDefault="0050198D" w:rsidP="0050198D">
      <w:pPr>
        <w:autoSpaceDE w:val="0"/>
        <w:autoSpaceDN w:val="0"/>
        <w:adjustRightInd w:val="0"/>
        <w:rPr>
          <w:rFonts w:ascii="Calibri" w:hAnsi="Calibri" w:cs="Arial"/>
          <w:szCs w:val="24"/>
        </w:rPr>
      </w:pPr>
      <w:r w:rsidRPr="008B1F74">
        <w:rPr>
          <w:rFonts w:ascii="Calibri" w:hAnsi="Calibri" w:cs="Arial"/>
          <w:szCs w:val="24"/>
        </w:rPr>
        <w:t>Your willingness to participate as an evaluator is an integral part of the procurement process.  Central Florida Behavioral Health Network, Inc. (CFBHN) appreciates your assistance and expertise.  Your designation as an evaluator for CFBHN requires that you fully understand the policies regarding potential conflicts of interest and the confidential nature of the proposals and all that is contained therein.</w:t>
      </w:r>
    </w:p>
    <w:p w14:paraId="02EEA786" w14:textId="77777777" w:rsidR="0050198D" w:rsidRPr="008B1F74" w:rsidRDefault="0050198D" w:rsidP="0050198D">
      <w:pPr>
        <w:autoSpaceDE w:val="0"/>
        <w:autoSpaceDN w:val="0"/>
        <w:adjustRightInd w:val="0"/>
        <w:rPr>
          <w:rFonts w:ascii="Calibri" w:hAnsi="Calibri" w:cs="Arial"/>
          <w:szCs w:val="24"/>
        </w:rPr>
      </w:pPr>
    </w:p>
    <w:p w14:paraId="189D6F69" w14:textId="79247360" w:rsidR="0050198D" w:rsidRPr="008B1F74" w:rsidRDefault="0050198D" w:rsidP="0050198D">
      <w:pPr>
        <w:autoSpaceDE w:val="0"/>
        <w:autoSpaceDN w:val="0"/>
        <w:adjustRightInd w:val="0"/>
        <w:rPr>
          <w:rFonts w:ascii="Calibri" w:hAnsi="Calibri" w:cs="Arial"/>
          <w:szCs w:val="24"/>
        </w:rPr>
      </w:pPr>
      <w:r w:rsidRPr="008B1F74">
        <w:rPr>
          <w:rFonts w:ascii="Calibri" w:hAnsi="Calibri" w:cs="Arial"/>
          <w:b/>
          <w:bCs/>
          <w:szCs w:val="24"/>
        </w:rPr>
        <w:t xml:space="preserve">Confidentiality.  </w:t>
      </w:r>
      <w:r w:rsidRPr="008B1F74">
        <w:rPr>
          <w:rFonts w:ascii="Calibri" w:hAnsi="Calibri" w:cs="Arial"/>
          <w:szCs w:val="24"/>
        </w:rPr>
        <w:t xml:space="preserve">The competitive procurement process and the obligations imposed by the laws of the State of Florida require </w:t>
      </w:r>
      <w:bookmarkStart w:id="0" w:name="_GoBack"/>
      <w:bookmarkEnd w:id="0"/>
      <w:r w:rsidRPr="008B1F74">
        <w:rPr>
          <w:rFonts w:ascii="Calibri" w:hAnsi="Calibri" w:cs="Arial"/>
          <w:szCs w:val="24"/>
        </w:rPr>
        <w:t>CFBHN to ensure that the competitive process operates in a fair and equitable manner.  As an evaluator, you have access to information not generally available to the public and are charged with special professional and ethical responsibilities.  You may have access to information about bidders that is to be used only during the evaluation process, and for discussion only with appropriate CFBHN personnel.  You shall not discuss the evaluation, scoring, or status of any proposal or any action effecting any proposal with any person, firm, corporation, or other outside business entity at any time prior to, during, or after the procurement process.  You shall not use such information obtained as an evaluator for any personal benefit, pecuniary or otherwise, nor copy and/or disseminate any portion of any proposal at any time prior to, during, or after the procurement process.</w:t>
      </w:r>
    </w:p>
    <w:p w14:paraId="6AC7DDAB" w14:textId="77777777" w:rsidR="0050198D" w:rsidRPr="008B1F74" w:rsidRDefault="0050198D" w:rsidP="0050198D">
      <w:pPr>
        <w:autoSpaceDE w:val="0"/>
        <w:autoSpaceDN w:val="0"/>
        <w:adjustRightInd w:val="0"/>
        <w:rPr>
          <w:rFonts w:ascii="Calibri" w:hAnsi="Calibri" w:cs="Arial"/>
          <w:szCs w:val="24"/>
        </w:rPr>
      </w:pPr>
    </w:p>
    <w:p w14:paraId="108FE7C1" w14:textId="77777777" w:rsidR="0050198D" w:rsidRPr="008B1F74" w:rsidRDefault="0050198D" w:rsidP="0050198D">
      <w:pPr>
        <w:autoSpaceDE w:val="0"/>
        <w:autoSpaceDN w:val="0"/>
        <w:adjustRightInd w:val="0"/>
        <w:rPr>
          <w:rFonts w:ascii="Calibri" w:hAnsi="Calibri" w:cs="Arial"/>
          <w:szCs w:val="24"/>
        </w:rPr>
      </w:pPr>
      <w:r w:rsidRPr="008B1F74">
        <w:rPr>
          <w:rFonts w:ascii="Calibri" w:hAnsi="Calibri" w:cs="Arial"/>
          <w:b/>
          <w:bCs/>
          <w:szCs w:val="24"/>
        </w:rPr>
        <w:t xml:space="preserve">Conflict of Interest and Ethical Considerations.  </w:t>
      </w:r>
      <w:r w:rsidRPr="008B1F74">
        <w:rPr>
          <w:rFonts w:ascii="Calibri" w:hAnsi="Calibri" w:cs="Arial"/>
          <w:szCs w:val="24"/>
        </w:rPr>
        <w:t xml:space="preserve">A conflict of interest or the appearance of a conflict of interest may occur if you or an immediate family member are directly or indirectly involved with an organization that has submitted a proposal for evaluation.  Prior to reviewing any proposals, you must inform CFBHN of any potential conflicts of interest or the appearance thereof.  If you become aware of any potential conflict of interest as you review a proposal, you must immediately notify the point of contact for this procurement: Carrie Hartes (813) 740-4811.  You may be disqualified as an evaluator if you conduct yourself in a way that could create the appearance of bias or unfair advantage with or on behalf of any competitive bidder, potential bidder, agent, subcontractor, or other business entity, whether through direct association with contractor representatives, indirect associations, through recreational activities or otherwise. </w:t>
      </w:r>
    </w:p>
    <w:p w14:paraId="7BBA89B0" w14:textId="77777777" w:rsidR="0050198D" w:rsidRPr="008B1F74" w:rsidRDefault="0050198D" w:rsidP="0050198D">
      <w:pPr>
        <w:autoSpaceDE w:val="0"/>
        <w:autoSpaceDN w:val="0"/>
        <w:adjustRightInd w:val="0"/>
        <w:rPr>
          <w:rFonts w:ascii="Calibri" w:hAnsi="Calibri" w:cs="Arial"/>
          <w:szCs w:val="24"/>
        </w:rPr>
      </w:pPr>
    </w:p>
    <w:p w14:paraId="3E411614" w14:textId="77777777" w:rsidR="0050198D" w:rsidRPr="008B1F74" w:rsidRDefault="0050198D" w:rsidP="0050198D">
      <w:pPr>
        <w:autoSpaceDE w:val="0"/>
        <w:autoSpaceDN w:val="0"/>
        <w:adjustRightInd w:val="0"/>
        <w:rPr>
          <w:rFonts w:ascii="Calibri" w:hAnsi="Calibri" w:cs="Arial"/>
          <w:szCs w:val="24"/>
        </w:rPr>
      </w:pPr>
      <w:r w:rsidRPr="008B1F74">
        <w:rPr>
          <w:rFonts w:ascii="Calibri" w:hAnsi="Calibri" w:cs="Arial"/>
          <w:szCs w:val="24"/>
        </w:rPr>
        <w:t>Examples of potentially biasing affiliations or relationships are listed below:</w:t>
      </w:r>
    </w:p>
    <w:p w14:paraId="61F8E1E4" w14:textId="77777777" w:rsidR="0050198D" w:rsidRPr="008B1F74" w:rsidRDefault="0050198D" w:rsidP="0050198D">
      <w:pPr>
        <w:autoSpaceDE w:val="0"/>
        <w:autoSpaceDN w:val="0"/>
        <w:adjustRightInd w:val="0"/>
        <w:rPr>
          <w:rFonts w:ascii="Calibri" w:hAnsi="Calibri" w:cs="Arial"/>
          <w:szCs w:val="24"/>
        </w:rPr>
      </w:pPr>
    </w:p>
    <w:p w14:paraId="23FEE5DC" w14:textId="77777777" w:rsidR="0050198D" w:rsidRPr="008B1F74" w:rsidRDefault="0050198D" w:rsidP="0002300F">
      <w:pPr>
        <w:pStyle w:val="ListParagraph"/>
        <w:widowControl/>
        <w:numPr>
          <w:ilvl w:val="0"/>
          <w:numId w:val="3"/>
        </w:numPr>
        <w:autoSpaceDE w:val="0"/>
        <w:autoSpaceDN w:val="0"/>
        <w:adjustRightInd w:val="0"/>
        <w:rPr>
          <w:rFonts w:ascii="Calibri" w:hAnsi="Calibri" w:cs="Arial"/>
          <w:szCs w:val="24"/>
        </w:rPr>
      </w:pPr>
      <w:r w:rsidRPr="008B1F74">
        <w:rPr>
          <w:rFonts w:ascii="Calibri" w:hAnsi="Calibri" w:cs="Arial"/>
          <w:szCs w:val="24"/>
        </w:rPr>
        <w:t>Your solicitation, acceptance, or agreement to accept from anyone any benefit, pecuniary or otherwise, as consideration for your decision or recommendation as it pertains to your evaluation of any proposal.</w:t>
      </w:r>
    </w:p>
    <w:p w14:paraId="04C4F055" w14:textId="77777777" w:rsidR="0050198D" w:rsidRPr="008B1F74" w:rsidRDefault="0050198D" w:rsidP="0050198D">
      <w:pPr>
        <w:autoSpaceDE w:val="0"/>
        <w:autoSpaceDN w:val="0"/>
        <w:adjustRightInd w:val="0"/>
        <w:rPr>
          <w:rFonts w:ascii="Calibri" w:hAnsi="Calibri" w:cs="Arial"/>
          <w:szCs w:val="24"/>
        </w:rPr>
      </w:pPr>
    </w:p>
    <w:p w14:paraId="1244A454" w14:textId="77777777" w:rsidR="0050198D" w:rsidRPr="008B1F74" w:rsidRDefault="0050198D" w:rsidP="0002300F">
      <w:pPr>
        <w:pStyle w:val="ListParagraph"/>
        <w:widowControl/>
        <w:numPr>
          <w:ilvl w:val="0"/>
          <w:numId w:val="3"/>
        </w:numPr>
        <w:autoSpaceDE w:val="0"/>
        <w:autoSpaceDN w:val="0"/>
        <w:adjustRightInd w:val="0"/>
        <w:rPr>
          <w:rFonts w:ascii="Calibri" w:hAnsi="Calibri" w:cs="Arial"/>
          <w:szCs w:val="24"/>
        </w:rPr>
      </w:pPr>
      <w:r w:rsidRPr="008B1F74">
        <w:rPr>
          <w:rFonts w:ascii="Calibri" w:hAnsi="Calibri" w:cs="Arial"/>
          <w:szCs w:val="24"/>
        </w:rPr>
        <w:t>Your affiliation with a bidding company or institution. For example, a conflict may exist when you:</w:t>
      </w:r>
    </w:p>
    <w:p w14:paraId="6E60EDE0" w14:textId="77777777" w:rsidR="0050198D" w:rsidRPr="008B1F74" w:rsidRDefault="0050198D" w:rsidP="0050198D">
      <w:pPr>
        <w:autoSpaceDE w:val="0"/>
        <w:autoSpaceDN w:val="0"/>
        <w:adjustRightInd w:val="0"/>
        <w:rPr>
          <w:rFonts w:ascii="Calibri" w:hAnsi="Calibri" w:cs="Arial"/>
          <w:szCs w:val="24"/>
        </w:rPr>
      </w:pPr>
    </w:p>
    <w:p w14:paraId="17928F88" w14:textId="77777777" w:rsidR="0050198D" w:rsidRPr="008B1F74" w:rsidRDefault="0050198D" w:rsidP="0002300F">
      <w:pPr>
        <w:pStyle w:val="ListParagraph"/>
        <w:widowControl/>
        <w:numPr>
          <w:ilvl w:val="1"/>
          <w:numId w:val="3"/>
        </w:numPr>
        <w:autoSpaceDE w:val="0"/>
        <w:autoSpaceDN w:val="0"/>
        <w:adjustRightInd w:val="0"/>
        <w:rPr>
          <w:rFonts w:ascii="Calibri" w:hAnsi="Calibri" w:cs="Arial"/>
          <w:szCs w:val="24"/>
        </w:rPr>
      </w:pPr>
      <w:r w:rsidRPr="008B1F74">
        <w:rPr>
          <w:rFonts w:ascii="Calibri" w:hAnsi="Calibri" w:cs="Arial"/>
          <w:szCs w:val="24"/>
        </w:rPr>
        <w:t>Are employed by or are being considered for employment with the company or institution submitting any bid or hold a consulting, advisory, or other similar position with said company or institution;</w:t>
      </w:r>
    </w:p>
    <w:p w14:paraId="6C991046" w14:textId="77777777" w:rsidR="0050198D" w:rsidRPr="008B1F74" w:rsidRDefault="0050198D" w:rsidP="0050198D">
      <w:pPr>
        <w:pStyle w:val="ListParagraph"/>
        <w:autoSpaceDE w:val="0"/>
        <w:autoSpaceDN w:val="0"/>
        <w:adjustRightInd w:val="0"/>
        <w:ind w:left="900"/>
        <w:rPr>
          <w:rFonts w:ascii="Calibri" w:hAnsi="Calibri" w:cs="Arial"/>
          <w:szCs w:val="24"/>
        </w:rPr>
      </w:pPr>
    </w:p>
    <w:p w14:paraId="47122C4A" w14:textId="77777777" w:rsidR="0050198D" w:rsidRPr="008B1F74" w:rsidRDefault="0050198D" w:rsidP="0002300F">
      <w:pPr>
        <w:pStyle w:val="ListParagraph"/>
        <w:widowControl/>
        <w:numPr>
          <w:ilvl w:val="1"/>
          <w:numId w:val="3"/>
        </w:numPr>
        <w:autoSpaceDE w:val="0"/>
        <w:autoSpaceDN w:val="0"/>
        <w:adjustRightInd w:val="0"/>
        <w:rPr>
          <w:rFonts w:ascii="Calibri" w:hAnsi="Calibri" w:cs="Arial"/>
          <w:szCs w:val="24"/>
        </w:rPr>
      </w:pPr>
      <w:r w:rsidRPr="008B1F74">
        <w:rPr>
          <w:rFonts w:ascii="Calibri" w:hAnsi="Calibri" w:cs="Arial"/>
          <w:szCs w:val="24"/>
        </w:rPr>
        <w:lastRenderedPageBreak/>
        <w:t>Hold any current membership on a committee, board, or similar position with the company or institution;</w:t>
      </w:r>
    </w:p>
    <w:p w14:paraId="1F39EB3A" w14:textId="77777777" w:rsidR="0050198D" w:rsidRPr="008B1F74" w:rsidRDefault="0050198D" w:rsidP="0050198D">
      <w:pPr>
        <w:autoSpaceDE w:val="0"/>
        <w:autoSpaceDN w:val="0"/>
        <w:adjustRightInd w:val="0"/>
        <w:ind w:left="540"/>
        <w:rPr>
          <w:rFonts w:ascii="Calibri" w:hAnsi="Calibri" w:cs="Arial"/>
          <w:szCs w:val="24"/>
        </w:rPr>
      </w:pPr>
    </w:p>
    <w:p w14:paraId="0C01C978" w14:textId="77777777" w:rsidR="0050198D" w:rsidRPr="008B1F74" w:rsidRDefault="0050198D" w:rsidP="0002300F">
      <w:pPr>
        <w:pStyle w:val="ListParagraph"/>
        <w:widowControl/>
        <w:numPr>
          <w:ilvl w:val="1"/>
          <w:numId w:val="3"/>
        </w:numPr>
        <w:autoSpaceDE w:val="0"/>
        <w:autoSpaceDN w:val="0"/>
        <w:adjustRightInd w:val="0"/>
        <w:rPr>
          <w:rFonts w:ascii="Calibri" w:hAnsi="Calibri" w:cs="Arial"/>
          <w:szCs w:val="24"/>
        </w:rPr>
      </w:pPr>
      <w:r w:rsidRPr="008B1F74">
        <w:rPr>
          <w:rFonts w:ascii="Calibri" w:hAnsi="Calibri" w:cs="Arial"/>
          <w:szCs w:val="24"/>
        </w:rPr>
        <w:t>Hold ownership of the company or institution, securities, or other evidences of debt;</w:t>
      </w:r>
    </w:p>
    <w:p w14:paraId="3B9AB951" w14:textId="77777777" w:rsidR="0050198D" w:rsidRPr="008B1F74" w:rsidRDefault="0050198D" w:rsidP="0050198D">
      <w:pPr>
        <w:autoSpaceDE w:val="0"/>
        <w:autoSpaceDN w:val="0"/>
        <w:adjustRightInd w:val="0"/>
        <w:ind w:left="540"/>
        <w:rPr>
          <w:rFonts w:ascii="Calibri" w:hAnsi="Calibri" w:cs="Arial"/>
          <w:szCs w:val="24"/>
        </w:rPr>
      </w:pPr>
    </w:p>
    <w:p w14:paraId="39C41F29" w14:textId="77777777" w:rsidR="0050198D" w:rsidRPr="008B1F74" w:rsidRDefault="0050198D" w:rsidP="0002300F">
      <w:pPr>
        <w:pStyle w:val="ListParagraph"/>
        <w:widowControl/>
        <w:numPr>
          <w:ilvl w:val="1"/>
          <w:numId w:val="3"/>
        </w:numPr>
        <w:autoSpaceDE w:val="0"/>
        <w:autoSpaceDN w:val="0"/>
        <w:adjustRightInd w:val="0"/>
        <w:rPr>
          <w:rFonts w:ascii="Calibri" w:hAnsi="Calibri" w:cs="Arial"/>
          <w:szCs w:val="24"/>
        </w:rPr>
      </w:pPr>
      <w:r w:rsidRPr="008B1F74">
        <w:rPr>
          <w:rFonts w:ascii="Calibri" w:hAnsi="Calibri" w:cs="Arial"/>
          <w:szCs w:val="24"/>
        </w:rPr>
        <w:t>Are currently a student or employee in the department or school submitting a proposal, such as the case.</w:t>
      </w:r>
    </w:p>
    <w:p w14:paraId="33EC2D5B" w14:textId="77777777" w:rsidR="0050198D" w:rsidRPr="008B1F74" w:rsidRDefault="0050198D" w:rsidP="0050198D">
      <w:pPr>
        <w:autoSpaceDE w:val="0"/>
        <w:autoSpaceDN w:val="0"/>
        <w:adjustRightInd w:val="0"/>
        <w:ind w:left="540"/>
        <w:rPr>
          <w:rFonts w:ascii="Calibri" w:hAnsi="Calibri" w:cs="Arial"/>
          <w:szCs w:val="24"/>
        </w:rPr>
      </w:pPr>
    </w:p>
    <w:p w14:paraId="0694BE26" w14:textId="77777777" w:rsidR="0050198D" w:rsidRPr="008B1F74" w:rsidRDefault="0050198D" w:rsidP="0002300F">
      <w:pPr>
        <w:pStyle w:val="ListParagraph"/>
        <w:widowControl/>
        <w:numPr>
          <w:ilvl w:val="0"/>
          <w:numId w:val="3"/>
        </w:numPr>
        <w:autoSpaceDE w:val="0"/>
        <w:autoSpaceDN w:val="0"/>
        <w:adjustRightInd w:val="0"/>
        <w:rPr>
          <w:rFonts w:ascii="Calibri" w:hAnsi="Calibri" w:cs="Arial"/>
          <w:szCs w:val="24"/>
        </w:rPr>
      </w:pPr>
      <w:r w:rsidRPr="008B1F74">
        <w:rPr>
          <w:rFonts w:ascii="Calibri" w:hAnsi="Calibri" w:cs="Arial"/>
          <w:szCs w:val="24"/>
        </w:rPr>
        <w:t>Your relationship with someone who has a personal interest in the proposal.  This includes any affiliation or relationship by marriage or through family membership, any business or professional partnership, close personal friendship, or any other relationship that you think might tend to affect your objectivity or judgment or may give an  appearance of impropriety to someone viewing it from the outside the relationship.</w:t>
      </w:r>
    </w:p>
    <w:p w14:paraId="134F733A" w14:textId="77777777" w:rsidR="0050198D" w:rsidRPr="008B1F74" w:rsidRDefault="0050198D" w:rsidP="0050198D">
      <w:pPr>
        <w:autoSpaceDE w:val="0"/>
        <w:autoSpaceDN w:val="0"/>
        <w:adjustRightInd w:val="0"/>
        <w:rPr>
          <w:rFonts w:ascii="Calibri" w:hAnsi="Calibri" w:cs="Arial"/>
          <w:szCs w:val="24"/>
        </w:rPr>
      </w:pPr>
    </w:p>
    <w:p w14:paraId="6A042D1E" w14:textId="77777777" w:rsidR="0050198D" w:rsidRPr="008B1F74" w:rsidRDefault="0050198D" w:rsidP="0050198D">
      <w:pPr>
        <w:autoSpaceDE w:val="0"/>
        <w:autoSpaceDN w:val="0"/>
        <w:adjustRightInd w:val="0"/>
        <w:rPr>
          <w:rFonts w:ascii="Calibri" w:hAnsi="Calibri" w:cs="Arial"/>
          <w:szCs w:val="24"/>
        </w:rPr>
      </w:pPr>
      <w:r w:rsidRPr="008B1F74">
        <w:rPr>
          <w:rFonts w:ascii="Calibri" w:hAnsi="Calibri" w:cs="Arial"/>
          <w:szCs w:val="24"/>
        </w:rPr>
        <w:t>I have read this document and understand my obligations as explained herein.  I further understand that I must advise CFBHN if a conflict currently exists or arises during my term of service as an evaluator.  I further understand that I must sign and deliver this statement to CFBHN prior to participating in the evaluation process.</w:t>
      </w:r>
    </w:p>
    <w:p w14:paraId="3D43C8D1" w14:textId="77777777" w:rsidR="0050198D" w:rsidRPr="008B1F74" w:rsidRDefault="0050198D" w:rsidP="0050198D">
      <w:pPr>
        <w:autoSpaceDE w:val="0"/>
        <w:autoSpaceDN w:val="0"/>
        <w:adjustRightInd w:val="0"/>
        <w:rPr>
          <w:rFonts w:ascii="Calibri" w:hAnsi="Calibri" w:cs="Arial"/>
          <w:szCs w:val="24"/>
        </w:rPr>
      </w:pPr>
    </w:p>
    <w:p w14:paraId="6C7BC97F" w14:textId="77777777" w:rsidR="0050198D" w:rsidRPr="008B1F74" w:rsidRDefault="0050198D" w:rsidP="0050198D">
      <w:pPr>
        <w:autoSpaceDE w:val="0"/>
        <w:autoSpaceDN w:val="0"/>
        <w:adjustRightInd w:val="0"/>
        <w:rPr>
          <w:rFonts w:ascii="Calibri" w:hAnsi="Calibri" w:cs="Arial"/>
          <w:szCs w:val="24"/>
        </w:rPr>
      </w:pPr>
    </w:p>
    <w:p w14:paraId="63EE0997" w14:textId="77777777" w:rsidR="0050198D" w:rsidRPr="008B1F74" w:rsidRDefault="0050198D" w:rsidP="0050198D">
      <w:pPr>
        <w:autoSpaceDE w:val="0"/>
        <w:autoSpaceDN w:val="0"/>
        <w:adjustRightInd w:val="0"/>
        <w:rPr>
          <w:rFonts w:ascii="Calibri" w:hAnsi="Calibri" w:cs="Arial"/>
          <w:szCs w:val="24"/>
        </w:rPr>
      </w:pPr>
    </w:p>
    <w:p w14:paraId="3DF2DAD2" w14:textId="77777777" w:rsidR="0050198D" w:rsidRPr="008B1F74" w:rsidRDefault="0050198D" w:rsidP="0050198D">
      <w:pPr>
        <w:autoSpaceDE w:val="0"/>
        <w:autoSpaceDN w:val="0"/>
        <w:adjustRightInd w:val="0"/>
        <w:rPr>
          <w:rFonts w:ascii="Calibri" w:hAnsi="Calibri" w:cs="Arial"/>
          <w:szCs w:val="24"/>
        </w:rPr>
      </w:pPr>
      <w:r w:rsidRPr="008B1F74">
        <w:rPr>
          <w:rFonts w:ascii="Calibri" w:hAnsi="Calibri" w:cs="Arial"/>
          <w:szCs w:val="24"/>
        </w:rPr>
        <w:t>Evaluator Signature: ____________________________________________</w:t>
      </w:r>
    </w:p>
    <w:p w14:paraId="28C17286" w14:textId="77777777" w:rsidR="0050198D" w:rsidRPr="008B1F74" w:rsidRDefault="0050198D" w:rsidP="0050198D">
      <w:pPr>
        <w:autoSpaceDE w:val="0"/>
        <w:autoSpaceDN w:val="0"/>
        <w:adjustRightInd w:val="0"/>
        <w:rPr>
          <w:rFonts w:ascii="Calibri" w:hAnsi="Calibri" w:cs="Arial"/>
          <w:szCs w:val="24"/>
        </w:rPr>
      </w:pPr>
    </w:p>
    <w:p w14:paraId="2053360E" w14:textId="77777777" w:rsidR="0050198D" w:rsidRPr="008B1F74" w:rsidRDefault="0050198D" w:rsidP="0050198D">
      <w:pPr>
        <w:autoSpaceDE w:val="0"/>
        <w:autoSpaceDN w:val="0"/>
        <w:adjustRightInd w:val="0"/>
        <w:rPr>
          <w:rFonts w:ascii="Calibri" w:hAnsi="Calibri" w:cs="Arial"/>
          <w:szCs w:val="24"/>
        </w:rPr>
      </w:pPr>
      <w:r w:rsidRPr="008B1F74">
        <w:rPr>
          <w:rFonts w:ascii="Calibri" w:hAnsi="Calibri" w:cs="Arial"/>
          <w:szCs w:val="24"/>
        </w:rPr>
        <w:t>Evaluator Name (Printed): ________________________________________</w:t>
      </w:r>
    </w:p>
    <w:p w14:paraId="334D737B" w14:textId="77777777" w:rsidR="0050198D" w:rsidRPr="008B1F74" w:rsidRDefault="0050198D" w:rsidP="0050198D">
      <w:pPr>
        <w:autoSpaceDE w:val="0"/>
        <w:autoSpaceDN w:val="0"/>
        <w:adjustRightInd w:val="0"/>
        <w:rPr>
          <w:rFonts w:ascii="Calibri" w:hAnsi="Calibri" w:cs="Arial"/>
          <w:szCs w:val="24"/>
        </w:rPr>
      </w:pPr>
    </w:p>
    <w:p w14:paraId="3D53F898" w14:textId="77777777" w:rsidR="0050198D" w:rsidRPr="008B1F74" w:rsidRDefault="0050198D" w:rsidP="0050198D">
      <w:pPr>
        <w:autoSpaceDE w:val="0"/>
        <w:autoSpaceDN w:val="0"/>
        <w:adjustRightInd w:val="0"/>
        <w:rPr>
          <w:rFonts w:ascii="Calibri" w:hAnsi="Calibri" w:cs="Arial"/>
          <w:szCs w:val="24"/>
        </w:rPr>
      </w:pPr>
      <w:r w:rsidRPr="008B1F74">
        <w:rPr>
          <w:rFonts w:ascii="Calibri" w:hAnsi="Calibri" w:cs="Arial"/>
          <w:szCs w:val="24"/>
        </w:rPr>
        <w:t>Date: _______________  ITN#:____________________________</w:t>
      </w:r>
    </w:p>
    <w:p w14:paraId="5974C0ED" w14:textId="77777777" w:rsidR="0050198D" w:rsidRPr="008B1F74" w:rsidRDefault="0050198D" w:rsidP="0050198D">
      <w:pPr>
        <w:autoSpaceDE w:val="0"/>
        <w:autoSpaceDN w:val="0"/>
        <w:adjustRightInd w:val="0"/>
        <w:rPr>
          <w:rFonts w:ascii="Calibri" w:hAnsi="Calibri" w:cs="Arial"/>
          <w:szCs w:val="24"/>
        </w:rPr>
      </w:pPr>
    </w:p>
    <w:sectPr w:rsidR="0050198D" w:rsidRPr="008B1F74" w:rsidSect="004E1FCC">
      <w:headerReference w:type="default" r:id="rId14"/>
      <w:footerReference w:type="default" r:id="rId15"/>
      <w:pgSz w:w="12240" w:h="15840"/>
      <w:pgMar w:top="1440" w:right="1440" w:bottom="1440" w:left="1440" w:header="720" w:footer="720" w:gutter="0"/>
      <w:pgNumType w:start="4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55C53" w14:textId="77777777" w:rsidR="008D1E00" w:rsidRDefault="008D1E00" w:rsidP="006E5874">
      <w:r>
        <w:separator/>
      </w:r>
    </w:p>
  </w:endnote>
  <w:endnote w:type="continuationSeparator" w:id="0">
    <w:p w14:paraId="1BF55C54" w14:textId="77777777" w:rsidR="008D1E00" w:rsidRDefault="008D1E00" w:rsidP="006E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369917596"/>
      <w:docPartObj>
        <w:docPartGallery w:val="Page Numbers (Bottom of Page)"/>
        <w:docPartUnique/>
      </w:docPartObj>
    </w:sdtPr>
    <w:sdtEndPr>
      <w:rPr>
        <w:noProof/>
      </w:rPr>
    </w:sdtEndPr>
    <w:sdtContent>
      <w:p w14:paraId="74997171" w14:textId="77777777" w:rsidR="008D1E00" w:rsidRDefault="008D1E00" w:rsidP="00112FB7">
        <w:pPr>
          <w:pStyle w:val="Footer"/>
          <w:rPr>
            <w:rFonts w:ascii="Calibri" w:hAnsi="Calibri"/>
          </w:rPr>
        </w:pPr>
      </w:p>
      <w:p w14:paraId="680A8F01" w14:textId="3DA1F98E" w:rsidR="008D1E00" w:rsidRDefault="008D1E00" w:rsidP="00112FB7">
        <w:pPr>
          <w:pStyle w:val="Footer"/>
          <w:rPr>
            <w:rFonts w:ascii="Calibri" w:hAnsi="Calibri"/>
          </w:rPr>
        </w:pPr>
        <w:r>
          <w:rPr>
            <w:rFonts w:ascii="Calibri" w:hAnsi="Calibri"/>
            <w:noProof/>
            <w:snapToGrid/>
          </w:rPr>
          <w:drawing>
            <wp:anchor distT="0" distB="0" distL="114300" distR="114300" simplePos="0" relativeHeight="251659264" behindDoc="1" locked="0" layoutInCell="1" allowOverlap="1" wp14:anchorId="1AA7BD66" wp14:editId="57E0285C">
              <wp:simplePos x="0" y="0"/>
              <wp:positionH relativeFrom="margin">
                <wp:align>center</wp:align>
              </wp:positionH>
              <wp:positionV relativeFrom="paragraph">
                <wp:posOffset>-1414145</wp:posOffset>
              </wp:positionV>
              <wp:extent cx="6866890" cy="22574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890" cy="2257425"/>
                      </a:xfrm>
                      <a:prstGeom prst="rect">
                        <a:avLst/>
                      </a:prstGeom>
                      <a:noFill/>
                    </pic:spPr>
                  </pic:pic>
                </a:graphicData>
              </a:graphic>
              <wp14:sizeRelH relativeFrom="page">
                <wp14:pctWidth>0</wp14:pctWidth>
              </wp14:sizeRelH>
              <wp14:sizeRelV relativeFrom="page">
                <wp14:pctHeight>0</wp14:pctHeight>
              </wp14:sizeRelV>
            </wp:anchor>
          </w:drawing>
        </w:r>
      </w:p>
      <w:p w14:paraId="0C5424EA" w14:textId="77777777" w:rsidR="008D1E00" w:rsidRDefault="008D1E00" w:rsidP="00112FB7">
        <w:pPr>
          <w:pStyle w:val="Footer"/>
          <w:rPr>
            <w:rFonts w:ascii="Calibri" w:hAnsi="Calibri"/>
          </w:rPr>
        </w:pPr>
      </w:p>
      <w:p w14:paraId="3B7902A8" w14:textId="1B833B3D" w:rsidR="008D1E00" w:rsidRDefault="008D1E00" w:rsidP="00112FB7">
        <w:pPr>
          <w:pStyle w:val="Footer"/>
          <w:rPr>
            <w:rFonts w:ascii="Calibri" w:hAnsi="Calibri"/>
            <w:noProof/>
          </w:rPr>
        </w:pPr>
        <w:r w:rsidRPr="00BA639B">
          <w:rPr>
            <w:rFonts w:ascii="Calibri" w:hAnsi="Calibri"/>
            <w:b/>
          </w:rPr>
          <w:fldChar w:fldCharType="begin"/>
        </w:r>
        <w:r w:rsidRPr="00BA639B">
          <w:rPr>
            <w:rFonts w:ascii="Calibri" w:hAnsi="Calibri"/>
            <w:b/>
          </w:rPr>
          <w:instrText xml:space="preserve"> PAGE   \* MERGEFORMAT </w:instrText>
        </w:r>
        <w:r w:rsidRPr="00BA639B">
          <w:rPr>
            <w:rFonts w:ascii="Calibri" w:hAnsi="Calibri"/>
            <w:b/>
          </w:rPr>
          <w:fldChar w:fldCharType="separate"/>
        </w:r>
        <w:r w:rsidR="00923B9F">
          <w:rPr>
            <w:rFonts w:ascii="Calibri" w:hAnsi="Calibri"/>
            <w:b/>
            <w:noProof/>
          </w:rPr>
          <w:t>48</w:t>
        </w:r>
        <w:r w:rsidRPr="00BA639B">
          <w:rPr>
            <w:rFonts w:ascii="Calibri" w:hAnsi="Calibri"/>
            <w:b/>
            <w:noProof/>
          </w:rPr>
          <w:fldChar w:fldCharType="end"/>
        </w:r>
        <w:r w:rsidRPr="00BA639B">
          <w:rPr>
            <w:rFonts w:ascii="Calibri" w:hAnsi="Calibri"/>
            <w:b/>
            <w:noProof/>
          </w:rPr>
          <w:t xml:space="preserve"> </w:t>
        </w:r>
        <w:r>
          <w:rPr>
            <w:rFonts w:ascii="Calibri" w:hAnsi="Calibri"/>
            <w:b/>
            <w:noProof/>
          </w:rPr>
          <w:t xml:space="preserve">| </w:t>
        </w:r>
        <w:r w:rsidRPr="00BA639B">
          <w:rPr>
            <w:rFonts w:ascii="Calibri" w:hAnsi="Calibri"/>
            <w:b/>
            <w:noProof/>
            <w:color w:val="808080" w:themeColor="background1" w:themeShade="80"/>
            <w:spacing w:val="20"/>
          </w:rPr>
          <w:t>Page</w:t>
        </w:r>
      </w:p>
    </w:sdtContent>
  </w:sdt>
  <w:p w14:paraId="1F6AFAD2" w14:textId="12FC01E6" w:rsidR="008D1E00" w:rsidRPr="00977F57" w:rsidRDefault="008D1E00" w:rsidP="00112FB7">
    <w:pPr>
      <w:pStyle w:val="Footer"/>
      <w:rPr>
        <w:rFonts w:ascii="Calibri" w:hAnsi="Calibri"/>
        <w:b/>
        <w:bCs/>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55C51" w14:textId="77777777" w:rsidR="008D1E00" w:rsidRDefault="008D1E00" w:rsidP="006E5874">
      <w:r>
        <w:separator/>
      </w:r>
    </w:p>
  </w:footnote>
  <w:footnote w:type="continuationSeparator" w:id="0">
    <w:p w14:paraId="1BF55C52" w14:textId="77777777" w:rsidR="008D1E00" w:rsidRDefault="008D1E00" w:rsidP="006E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3632F" w14:textId="489418CB" w:rsidR="008D1E00" w:rsidRDefault="008D1E00">
    <w:pPr>
      <w:pStyle w:val="Header"/>
    </w:pPr>
    <w:r>
      <w:rPr>
        <w:noProof/>
      </w:rPr>
      <w:drawing>
        <wp:inline distT="0" distB="0" distL="0" distR="0" wp14:anchorId="5BBD9B91" wp14:editId="6268A5F0">
          <wp:extent cx="1133475" cy="592516"/>
          <wp:effectExtent l="0" t="0" r="0" b="0"/>
          <wp:docPr id="8" name="Picture 8" descr="CHBF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BF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51" cy="594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251E0"/>
    <w:multiLevelType w:val="multilevel"/>
    <w:tmpl w:val="6204CDC8"/>
    <w:lvl w:ilvl="0">
      <w:start w:val="1"/>
      <w:numFmt w:val="decimal"/>
      <w:pStyle w:val="MyLevel1"/>
      <w:lvlText w:val="%1."/>
      <w:lvlJc w:val="left"/>
      <w:pPr>
        <w:ind w:left="360" w:hanging="360"/>
      </w:pPr>
      <w:rPr>
        <w:rFonts w:hint="default"/>
        <w:b/>
        <w:sz w:val="22"/>
        <w:szCs w:val="22"/>
      </w:rPr>
    </w:lvl>
    <w:lvl w:ilvl="1">
      <w:start w:val="1"/>
      <w:numFmt w:val="decimal"/>
      <w:pStyle w:val="MyLevel2"/>
      <w:lvlText w:val="%1.%2."/>
      <w:lvlJc w:val="left"/>
      <w:pPr>
        <w:ind w:left="792" w:hanging="432"/>
      </w:pPr>
      <w:rPr>
        <w:rFonts w:hint="default"/>
        <w:b/>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yLevel3"/>
      <w:lvlText w:val="%1.%2.%3."/>
      <w:lvlJc w:val="left"/>
      <w:pPr>
        <w:ind w:left="2574" w:hanging="504"/>
      </w:pPr>
      <w:rPr>
        <w:rFonts w:hint="default"/>
        <w:b/>
      </w:rPr>
    </w:lvl>
    <w:lvl w:ilvl="3">
      <w:start w:val="1"/>
      <w:numFmt w:val="decimal"/>
      <w:pStyle w:val="MyLevel4BOLD"/>
      <w:lvlText w:val="%1.%2.%3.%4."/>
      <w:lvlJc w:val="left"/>
      <w:pPr>
        <w:ind w:left="397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61B20AE"/>
    <w:multiLevelType w:val="multilevel"/>
    <w:tmpl w:val="76306CC8"/>
    <w:lvl w:ilvl="0">
      <w:start w:val="1"/>
      <w:numFmt w:val="decimal"/>
      <w:lvlText w:val="%1."/>
      <w:lvlJc w:val="left"/>
      <w:pPr>
        <w:ind w:left="360" w:hanging="360"/>
      </w:pPr>
      <w:rPr>
        <w:b/>
      </w:rPr>
    </w:lvl>
    <w:lvl w:ilvl="1">
      <w:start w:val="1"/>
      <w:numFmt w:val="decimal"/>
      <w:lvlText w:val="%1.%2."/>
      <w:lvlJc w:val="left"/>
      <w:pPr>
        <w:ind w:left="792" w:hanging="432"/>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rPr>
    </w:lvl>
    <w:lvl w:ilvl="3">
      <w:start w:val="1"/>
      <w:numFmt w:val="decimal"/>
      <w:lvlText w:val="%1.%2.%3.%4."/>
      <w:lvlJc w:val="left"/>
      <w:pPr>
        <w:ind w:left="39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21129B"/>
    <w:multiLevelType w:val="multilevel"/>
    <w:tmpl w:val="88CEBA3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6E6D1502"/>
    <w:multiLevelType w:val="multilevel"/>
    <w:tmpl w:val="76306CC8"/>
    <w:lvl w:ilvl="0">
      <w:start w:val="1"/>
      <w:numFmt w:val="decimal"/>
      <w:lvlText w:val="%1."/>
      <w:lvlJc w:val="left"/>
      <w:pPr>
        <w:ind w:left="360" w:hanging="360"/>
      </w:pPr>
      <w:rPr>
        <w:b/>
      </w:rPr>
    </w:lvl>
    <w:lvl w:ilvl="1">
      <w:start w:val="1"/>
      <w:numFmt w:val="decimal"/>
      <w:lvlText w:val="%1.%2."/>
      <w:lvlJc w:val="left"/>
      <w:pPr>
        <w:ind w:left="792" w:hanging="432"/>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rPr>
    </w:lvl>
    <w:lvl w:ilvl="3">
      <w:start w:val="1"/>
      <w:numFmt w:val="decimal"/>
      <w:lvlText w:val="%1.%2.%3.%4."/>
      <w:lvlJc w:val="left"/>
      <w:pPr>
        <w:ind w:left="39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CE6B2E"/>
    <w:multiLevelType w:val="hybridMultilevel"/>
    <w:tmpl w:val="D9C4E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70318B"/>
    <w:multiLevelType w:val="hybridMultilevel"/>
    <w:tmpl w:val="D12A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0"/>
  </w:num>
  <w:num w:numId="8">
    <w:abstractNumId w:val="0"/>
  </w:num>
  <w:num w:numId="9">
    <w:abstractNumId w:val="0"/>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hideGrammaticalErrors/>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74"/>
    <w:rsid w:val="00001322"/>
    <w:rsid w:val="000023B6"/>
    <w:rsid w:val="00002686"/>
    <w:rsid w:val="0000355C"/>
    <w:rsid w:val="00003761"/>
    <w:rsid w:val="000061D1"/>
    <w:rsid w:val="000071D6"/>
    <w:rsid w:val="00007C05"/>
    <w:rsid w:val="000158A6"/>
    <w:rsid w:val="00020126"/>
    <w:rsid w:val="0002300F"/>
    <w:rsid w:val="000273F2"/>
    <w:rsid w:val="0003083B"/>
    <w:rsid w:val="000311A2"/>
    <w:rsid w:val="00033F32"/>
    <w:rsid w:val="00035C08"/>
    <w:rsid w:val="00053415"/>
    <w:rsid w:val="00056C31"/>
    <w:rsid w:val="00061528"/>
    <w:rsid w:val="00067B73"/>
    <w:rsid w:val="0007785B"/>
    <w:rsid w:val="00077DF7"/>
    <w:rsid w:val="00084690"/>
    <w:rsid w:val="0009071F"/>
    <w:rsid w:val="000A0213"/>
    <w:rsid w:val="000A405E"/>
    <w:rsid w:val="000A58AE"/>
    <w:rsid w:val="000B07CF"/>
    <w:rsid w:val="000B1B59"/>
    <w:rsid w:val="000B2611"/>
    <w:rsid w:val="000B5746"/>
    <w:rsid w:val="000C0C16"/>
    <w:rsid w:val="000C4F85"/>
    <w:rsid w:val="000C6390"/>
    <w:rsid w:val="000D4B59"/>
    <w:rsid w:val="000D4E82"/>
    <w:rsid w:val="000D69AE"/>
    <w:rsid w:val="000D7AB9"/>
    <w:rsid w:val="000E1750"/>
    <w:rsid w:val="000E3B24"/>
    <w:rsid w:val="000E5949"/>
    <w:rsid w:val="000E5D52"/>
    <w:rsid w:val="000E5D83"/>
    <w:rsid w:val="000F5139"/>
    <w:rsid w:val="000F6C1E"/>
    <w:rsid w:val="001026D4"/>
    <w:rsid w:val="00106D5A"/>
    <w:rsid w:val="001074FC"/>
    <w:rsid w:val="00110DE6"/>
    <w:rsid w:val="00112D37"/>
    <w:rsid w:val="00112FB7"/>
    <w:rsid w:val="0014009E"/>
    <w:rsid w:val="00141441"/>
    <w:rsid w:val="00146D71"/>
    <w:rsid w:val="001519EA"/>
    <w:rsid w:val="00153170"/>
    <w:rsid w:val="001567BF"/>
    <w:rsid w:val="0015782C"/>
    <w:rsid w:val="00160512"/>
    <w:rsid w:val="00163F14"/>
    <w:rsid w:val="00165B7C"/>
    <w:rsid w:val="00172BAA"/>
    <w:rsid w:val="001734B1"/>
    <w:rsid w:val="00175017"/>
    <w:rsid w:val="00176A97"/>
    <w:rsid w:val="00180461"/>
    <w:rsid w:val="00181F19"/>
    <w:rsid w:val="001A10A6"/>
    <w:rsid w:val="001B1EE1"/>
    <w:rsid w:val="001B70B9"/>
    <w:rsid w:val="001C04AC"/>
    <w:rsid w:val="001C6130"/>
    <w:rsid w:val="001D4562"/>
    <w:rsid w:val="001D4A8D"/>
    <w:rsid w:val="001D6F8E"/>
    <w:rsid w:val="001E4DE1"/>
    <w:rsid w:val="001F1F09"/>
    <w:rsid w:val="001F2205"/>
    <w:rsid w:val="001F33E0"/>
    <w:rsid w:val="001F7FAE"/>
    <w:rsid w:val="002024B3"/>
    <w:rsid w:val="002045FC"/>
    <w:rsid w:val="0020638A"/>
    <w:rsid w:val="00210BA7"/>
    <w:rsid w:val="002126A6"/>
    <w:rsid w:val="002139B6"/>
    <w:rsid w:val="0022074A"/>
    <w:rsid w:val="00223BCA"/>
    <w:rsid w:val="002267FF"/>
    <w:rsid w:val="00231478"/>
    <w:rsid w:val="00243848"/>
    <w:rsid w:val="00250974"/>
    <w:rsid w:val="0025346D"/>
    <w:rsid w:val="00254E6E"/>
    <w:rsid w:val="00255C44"/>
    <w:rsid w:val="00255EE9"/>
    <w:rsid w:val="00260B05"/>
    <w:rsid w:val="00264D6C"/>
    <w:rsid w:val="002735A3"/>
    <w:rsid w:val="00282F11"/>
    <w:rsid w:val="0028453E"/>
    <w:rsid w:val="00294F7F"/>
    <w:rsid w:val="002A30EB"/>
    <w:rsid w:val="002B07AE"/>
    <w:rsid w:val="002B43CB"/>
    <w:rsid w:val="002B522D"/>
    <w:rsid w:val="002B6992"/>
    <w:rsid w:val="002C3A1B"/>
    <w:rsid w:val="002C3D63"/>
    <w:rsid w:val="002C7475"/>
    <w:rsid w:val="002D2742"/>
    <w:rsid w:val="002D3AB3"/>
    <w:rsid w:val="002E2327"/>
    <w:rsid w:val="002E2F1D"/>
    <w:rsid w:val="002E6035"/>
    <w:rsid w:val="002E67C5"/>
    <w:rsid w:val="002E69AA"/>
    <w:rsid w:val="002E7036"/>
    <w:rsid w:val="002E7C27"/>
    <w:rsid w:val="00304CD7"/>
    <w:rsid w:val="00304F3A"/>
    <w:rsid w:val="00305931"/>
    <w:rsid w:val="00313E98"/>
    <w:rsid w:val="00314DE3"/>
    <w:rsid w:val="00322C39"/>
    <w:rsid w:val="00325522"/>
    <w:rsid w:val="00330BA2"/>
    <w:rsid w:val="00330D2A"/>
    <w:rsid w:val="00334D44"/>
    <w:rsid w:val="003368E6"/>
    <w:rsid w:val="00351ED6"/>
    <w:rsid w:val="0035707D"/>
    <w:rsid w:val="00357F07"/>
    <w:rsid w:val="00361C06"/>
    <w:rsid w:val="00362D68"/>
    <w:rsid w:val="00362D87"/>
    <w:rsid w:val="00371F10"/>
    <w:rsid w:val="00381879"/>
    <w:rsid w:val="00391453"/>
    <w:rsid w:val="003917C4"/>
    <w:rsid w:val="00393DB9"/>
    <w:rsid w:val="003940E0"/>
    <w:rsid w:val="003A3A87"/>
    <w:rsid w:val="003B3040"/>
    <w:rsid w:val="003B31DC"/>
    <w:rsid w:val="003B4EF7"/>
    <w:rsid w:val="003B551F"/>
    <w:rsid w:val="003B78BB"/>
    <w:rsid w:val="003B7DC5"/>
    <w:rsid w:val="003C6217"/>
    <w:rsid w:val="003D0CB7"/>
    <w:rsid w:val="003D2094"/>
    <w:rsid w:val="003D25F6"/>
    <w:rsid w:val="003D3A40"/>
    <w:rsid w:val="003D40C3"/>
    <w:rsid w:val="003D5B32"/>
    <w:rsid w:val="003D6FB7"/>
    <w:rsid w:val="003E3802"/>
    <w:rsid w:val="003E38E5"/>
    <w:rsid w:val="003F3295"/>
    <w:rsid w:val="003F6183"/>
    <w:rsid w:val="003F6D1D"/>
    <w:rsid w:val="00417A09"/>
    <w:rsid w:val="004208D6"/>
    <w:rsid w:val="004209A5"/>
    <w:rsid w:val="004261E2"/>
    <w:rsid w:val="00426648"/>
    <w:rsid w:val="00432BC9"/>
    <w:rsid w:val="0043469D"/>
    <w:rsid w:val="00455DF0"/>
    <w:rsid w:val="00470CAF"/>
    <w:rsid w:val="004746FE"/>
    <w:rsid w:val="00474B71"/>
    <w:rsid w:val="00475B1B"/>
    <w:rsid w:val="0048160E"/>
    <w:rsid w:val="004875A6"/>
    <w:rsid w:val="0049445A"/>
    <w:rsid w:val="004A4A24"/>
    <w:rsid w:val="004A504D"/>
    <w:rsid w:val="004B10B9"/>
    <w:rsid w:val="004B3349"/>
    <w:rsid w:val="004B3369"/>
    <w:rsid w:val="004C0951"/>
    <w:rsid w:val="004C2A1A"/>
    <w:rsid w:val="004C3C1F"/>
    <w:rsid w:val="004C3F0F"/>
    <w:rsid w:val="004C679C"/>
    <w:rsid w:val="004C7210"/>
    <w:rsid w:val="004D5D14"/>
    <w:rsid w:val="004D7C77"/>
    <w:rsid w:val="004E1FCC"/>
    <w:rsid w:val="004E28BA"/>
    <w:rsid w:val="004F11B7"/>
    <w:rsid w:val="005003E9"/>
    <w:rsid w:val="0050112F"/>
    <w:rsid w:val="0050198D"/>
    <w:rsid w:val="00502484"/>
    <w:rsid w:val="0050294A"/>
    <w:rsid w:val="00503D90"/>
    <w:rsid w:val="0050773D"/>
    <w:rsid w:val="005177AF"/>
    <w:rsid w:val="00522A18"/>
    <w:rsid w:val="00523F6D"/>
    <w:rsid w:val="00532E04"/>
    <w:rsid w:val="00533AAC"/>
    <w:rsid w:val="00535F11"/>
    <w:rsid w:val="00537E7D"/>
    <w:rsid w:val="005406EA"/>
    <w:rsid w:val="00540CBC"/>
    <w:rsid w:val="005418FA"/>
    <w:rsid w:val="00545682"/>
    <w:rsid w:val="005619D3"/>
    <w:rsid w:val="00567CB3"/>
    <w:rsid w:val="00574A36"/>
    <w:rsid w:val="00574DF7"/>
    <w:rsid w:val="00583E0A"/>
    <w:rsid w:val="005870AB"/>
    <w:rsid w:val="00592728"/>
    <w:rsid w:val="005947BE"/>
    <w:rsid w:val="005A1050"/>
    <w:rsid w:val="005A52F6"/>
    <w:rsid w:val="005A6BE2"/>
    <w:rsid w:val="005B219F"/>
    <w:rsid w:val="005B75C3"/>
    <w:rsid w:val="005C3F25"/>
    <w:rsid w:val="005C61C1"/>
    <w:rsid w:val="005C7636"/>
    <w:rsid w:val="005D574C"/>
    <w:rsid w:val="005E709A"/>
    <w:rsid w:val="005F24BA"/>
    <w:rsid w:val="005F3E4A"/>
    <w:rsid w:val="005F408E"/>
    <w:rsid w:val="005F7A4A"/>
    <w:rsid w:val="00604455"/>
    <w:rsid w:val="00604680"/>
    <w:rsid w:val="00605705"/>
    <w:rsid w:val="006077F8"/>
    <w:rsid w:val="006142CC"/>
    <w:rsid w:val="00614A1B"/>
    <w:rsid w:val="00615290"/>
    <w:rsid w:val="00616A8C"/>
    <w:rsid w:val="00620BC5"/>
    <w:rsid w:val="00623B06"/>
    <w:rsid w:val="00624E79"/>
    <w:rsid w:val="006258DD"/>
    <w:rsid w:val="006338C6"/>
    <w:rsid w:val="00635A59"/>
    <w:rsid w:val="006479F9"/>
    <w:rsid w:val="00650969"/>
    <w:rsid w:val="00651A7D"/>
    <w:rsid w:val="006528D0"/>
    <w:rsid w:val="00655DD4"/>
    <w:rsid w:val="00667F58"/>
    <w:rsid w:val="00672372"/>
    <w:rsid w:val="006733A4"/>
    <w:rsid w:val="006737CF"/>
    <w:rsid w:val="006748C0"/>
    <w:rsid w:val="00675A92"/>
    <w:rsid w:val="00675E57"/>
    <w:rsid w:val="006800D7"/>
    <w:rsid w:val="00680970"/>
    <w:rsid w:val="00684336"/>
    <w:rsid w:val="00684A3C"/>
    <w:rsid w:val="00686E1B"/>
    <w:rsid w:val="00692402"/>
    <w:rsid w:val="00694D25"/>
    <w:rsid w:val="006A7D26"/>
    <w:rsid w:val="006B53DC"/>
    <w:rsid w:val="006C3265"/>
    <w:rsid w:val="006D11D5"/>
    <w:rsid w:val="006E1398"/>
    <w:rsid w:val="006E5237"/>
    <w:rsid w:val="006E5874"/>
    <w:rsid w:val="00703F56"/>
    <w:rsid w:val="00707021"/>
    <w:rsid w:val="007132C4"/>
    <w:rsid w:val="007140B6"/>
    <w:rsid w:val="007171AA"/>
    <w:rsid w:val="0072413A"/>
    <w:rsid w:val="00726034"/>
    <w:rsid w:val="0072673D"/>
    <w:rsid w:val="007344A5"/>
    <w:rsid w:val="00737E88"/>
    <w:rsid w:val="007419F0"/>
    <w:rsid w:val="00741EE5"/>
    <w:rsid w:val="00744426"/>
    <w:rsid w:val="00754074"/>
    <w:rsid w:val="00755BE2"/>
    <w:rsid w:val="007638CE"/>
    <w:rsid w:val="007643C5"/>
    <w:rsid w:val="00770A55"/>
    <w:rsid w:val="007710DD"/>
    <w:rsid w:val="0077281D"/>
    <w:rsid w:val="0077356B"/>
    <w:rsid w:val="007750EE"/>
    <w:rsid w:val="0077645B"/>
    <w:rsid w:val="00777FBA"/>
    <w:rsid w:val="00783043"/>
    <w:rsid w:val="00783EFD"/>
    <w:rsid w:val="00786707"/>
    <w:rsid w:val="0078673B"/>
    <w:rsid w:val="00796C10"/>
    <w:rsid w:val="007A2AC3"/>
    <w:rsid w:val="007A2B72"/>
    <w:rsid w:val="007A3CF8"/>
    <w:rsid w:val="007A4CA1"/>
    <w:rsid w:val="007C0942"/>
    <w:rsid w:val="007C67BC"/>
    <w:rsid w:val="007D0760"/>
    <w:rsid w:val="007D2B59"/>
    <w:rsid w:val="007D5273"/>
    <w:rsid w:val="007E015B"/>
    <w:rsid w:val="007E21CB"/>
    <w:rsid w:val="007F2C96"/>
    <w:rsid w:val="007F5C79"/>
    <w:rsid w:val="008042CF"/>
    <w:rsid w:val="0080464B"/>
    <w:rsid w:val="008065AA"/>
    <w:rsid w:val="00812C17"/>
    <w:rsid w:val="008175DA"/>
    <w:rsid w:val="00817992"/>
    <w:rsid w:val="008219B5"/>
    <w:rsid w:val="008322B3"/>
    <w:rsid w:val="00833A08"/>
    <w:rsid w:val="00836E19"/>
    <w:rsid w:val="008377F5"/>
    <w:rsid w:val="00840B11"/>
    <w:rsid w:val="00843592"/>
    <w:rsid w:val="00843FB8"/>
    <w:rsid w:val="0085029F"/>
    <w:rsid w:val="008535FF"/>
    <w:rsid w:val="00857074"/>
    <w:rsid w:val="00857FC4"/>
    <w:rsid w:val="0086026C"/>
    <w:rsid w:val="00862F0F"/>
    <w:rsid w:val="0087790E"/>
    <w:rsid w:val="0088518E"/>
    <w:rsid w:val="008878EC"/>
    <w:rsid w:val="008918BB"/>
    <w:rsid w:val="008930A5"/>
    <w:rsid w:val="0089760B"/>
    <w:rsid w:val="0089780A"/>
    <w:rsid w:val="008A5D93"/>
    <w:rsid w:val="008B10A9"/>
    <w:rsid w:val="008B1F74"/>
    <w:rsid w:val="008B732C"/>
    <w:rsid w:val="008C00D3"/>
    <w:rsid w:val="008C0897"/>
    <w:rsid w:val="008C4A5A"/>
    <w:rsid w:val="008C5BA8"/>
    <w:rsid w:val="008C7383"/>
    <w:rsid w:val="008D1E00"/>
    <w:rsid w:val="008D36A2"/>
    <w:rsid w:val="008D531C"/>
    <w:rsid w:val="008D71A8"/>
    <w:rsid w:val="008E3F0D"/>
    <w:rsid w:val="008E51EE"/>
    <w:rsid w:val="008F18F9"/>
    <w:rsid w:val="00911B5B"/>
    <w:rsid w:val="009126A9"/>
    <w:rsid w:val="00912DDF"/>
    <w:rsid w:val="00914C19"/>
    <w:rsid w:val="009156A3"/>
    <w:rsid w:val="00915C12"/>
    <w:rsid w:val="009163E4"/>
    <w:rsid w:val="00923B9F"/>
    <w:rsid w:val="0092417F"/>
    <w:rsid w:val="00924225"/>
    <w:rsid w:val="00926C15"/>
    <w:rsid w:val="009352AC"/>
    <w:rsid w:val="00936B15"/>
    <w:rsid w:val="00945F91"/>
    <w:rsid w:val="009510B3"/>
    <w:rsid w:val="0095346B"/>
    <w:rsid w:val="009637DC"/>
    <w:rsid w:val="00963F74"/>
    <w:rsid w:val="009734DE"/>
    <w:rsid w:val="00974DCA"/>
    <w:rsid w:val="009753B9"/>
    <w:rsid w:val="00977F57"/>
    <w:rsid w:val="009825DE"/>
    <w:rsid w:val="00992DEB"/>
    <w:rsid w:val="00997070"/>
    <w:rsid w:val="00997F5B"/>
    <w:rsid w:val="009A073E"/>
    <w:rsid w:val="009A2AB8"/>
    <w:rsid w:val="009A719F"/>
    <w:rsid w:val="009A7B31"/>
    <w:rsid w:val="009B7B61"/>
    <w:rsid w:val="009C1C4B"/>
    <w:rsid w:val="009C2B90"/>
    <w:rsid w:val="009D0EA5"/>
    <w:rsid w:val="009E2123"/>
    <w:rsid w:val="009E2BFE"/>
    <w:rsid w:val="009E566B"/>
    <w:rsid w:val="009E6609"/>
    <w:rsid w:val="009F218E"/>
    <w:rsid w:val="009F406C"/>
    <w:rsid w:val="009F4B42"/>
    <w:rsid w:val="009F5361"/>
    <w:rsid w:val="009F64C9"/>
    <w:rsid w:val="009F7291"/>
    <w:rsid w:val="00A04480"/>
    <w:rsid w:val="00A05333"/>
    <w:rsid w:val="00A06A08"/>
    <w:rsid w:val="00A07C75"/>
    <w:rsid w:val="00A152B3"/>
    <w:rsid w:val="00A22B79"/>
    <w:rsid w:val="00A248A7"/>
    <w:rsid w:val="00A33524"/>
    <w:rsid w:val="00A364EB"/>
    <w:rsid w:val="00A36A8B"/>
    <w:rsid w:val="00A44B7F"/>
    <w:rsid w:val="00A47AEB"/>
    <w:rsid w:val="00A52B93"/>
    <w:rsid w:val="00A52BF1"/>
    <w:rsid w:val="00A52FAF"/>
    <w:rsid w:val="00A56A3F"/>
    <w:rsid w:val="00A65322"/>
    <w:rsid w:val="00A753EC"/>
    <w:rsid w:val="00A81369"/>
    <w:rsid w:val="00AB0707"/>
    <w:rsid w:val="00AB18B4"/>
    <w:rsid w:val="00AC51A9"/>
    <w:rsid w:val="00AC5A14"/>
    <w:rsid w:val="00AD3354"/>
    <w:rsid w:val="00AE3123"/>
    <w:rsid w:val="00AE4021"/>
    <w:rsid w:val="00AE4632"/>
    <w:rsid w:val="00AE5674"/>
    <w:rsid w:val="00AE6D94"/>
    <w:rsid w:val="00AF0541"/>
    <w:rsid w:val="00B02879"/>
    <w:rsid w:val="00B053CE"/>
    <w:rsid w:val="00B112DD"/>
    <w:rsid w:val="00B114CB"/>
    <w:rsid w:val="00B12E4D"/>
    <w:rsid w:val="00B13D05"/>
    <w:rsid w:val="00B16256"/>
    <w:rsid w:val="00B22445"/>
    <w:rsid w:val="00B237AD"/>
    <w:rsid w:val="00B26CD7"/>
    <w:rsid w:val="00B316D1"/>
    <w:rsid w:val="00B334B2"/>
    <w:rsid w:val="00B345FF"/>
    <w:rsid w:val="00B356BC"/>
    <w:rsid w:val="00B36C7E"/>
    <w:rsid w:val="00B40483"/>
    <w:rsid w:val="00B470A7"/>
    <w:rsid w:val="00B4799C"/>
    <w:rsid w:val="00B518E4"/>
    <w:rsid w:val="00B51BA7"/>
    <w:rsid w:val="00B52024"/>
    <w:rsid w:val="00B64E79"/>
    <w:rsid w:val="00B6684D"/>
    <w:rsid w:val="00B673A7"/>
    <w:rsid w:val="00B703E3"/>
    <w:rsid w:val="00B7185B"/>
    <w:rsid w:val="00B728E9"/>
    <w:rsid w:val="00B767F2"/>
    <w:rsid w:val="00B76C2F"/>
    <w:rsid w:val="00B91398"/>
    <w:rsid w:val="00B94FA6"/>
    <w:rsid w:val="00B975C7"/>
    <w:rsid w:val="00BA07A2"/>
    <w:rsid w:val="00BA1BD1"/>
    <w:rsid w:val="00BA266E"/>
    <w:rsid w:val="00BA4E56"/>
    <w:rsid w:val="00BB370B"/>
    <w:rsid w:val="00BC2B96"/>
    <w:rsid w:val="00BD30FE"/>
    <w:rsid w:val="00BD6010"/>
    <w:rsid w:val="00BD6B5B"/>
    <w:rsid w:val="00BF238D"/>
    <w:rsid w:val="00BF4079"/>
    <w:rsid w:val="00BF7F5E"/>
    <w:rsid w:val="00C003D4"/>
    <w:rsid w:val="00C01EB5"/>
    <w:rsid w:val="00C037C3"/>
    <w:rsid w:val="00C04EA9"/>
    <w:rsid w:val="00C055A3"/>
    <w:rsid w:val="00C0690E"/>
    <w:rsid w:val="00C07700"/>
    <w:rsid w:val="00C1718C"/>
    <w:rsid w:val="00C17A8C"/>
    <w:rsid w:val="00C23EA0"/>
    <w:rsid w:val="00C25EF0"/>
    <w:rsid w:val="00C26BB1"/>
    <w:rsid w:val="00C26E9B"/>
    <w:rsid w:val="00C34023"/>
    <w:rsid w:val="00C379A1"/>
    <w:rsid w:val="00C45861"/>
    <w:rsid w:val="00C465AC"/>
    <w:rsid w:val="00C46DBC"/>
    <w:rsid w:val="00C50959"/>
    <w:rsid w:val="00C55C0F"/>
    <w:rsid w:val="00C56A3B"/>
    <w:rsid w:val="00C66B1A"/>
    <w:rsid w:val="00C70BE1"/>
    <w:rsid w:val="00C727AC"/>
    <w:rsid w:val="00C73F19"/>
    <w:rsid w:val="00C7587E"/>
    <w:rsid w:val="00C80480"/>
    <w:rsid w:val="00C8613E"/>
    <w:rsid w:val="00C91C52"/>
    <w:rsid w:val="00C95347"/>
    <w:rsid w:val="00C9767D"/>
    <w:rsid w:val="00CB66C8"/>
    <w:rsid w:val="00CB7F6C"/>
    <w:rsid w:val="00CC1E9E"/>
    <w:rsid w:val="00CC6A04"/>
    <w:rsid w:val="00CD4900"/>
    <w:rsid w:val="00CD4A59"/>
    <w:rsid w:val="00CD5EB1"/>
    <w:rsid w:val="00CE3617"/>
    <w:rsid w:val="00CF09F8"/>
    <w:rsid w:val="00CF144B"/>
    <w:rsid w:val="00CF253F"/>
    <w:rsid w:val="00CF2AB4"/>
    <w:rsid w:val="00D00B19"/>
    <w:rsid w:val="00D01F67"/>
    <w:rsid w:val="00D0375F"/>
    <w:rsid w:val="00D046E0"/>
    <w:rsid w:val="00D05758"/>
    <w:rsid w:val="00D13907"/>
    <w:rsid w:val="00D221F8"/>
    <w:rsid w:val="00D24C34"/>
    <w:rsid w:val="00D26F23"/>
    <w:rsid w:val="00D2764B"/>
    <w:rsid w:val="00D27821"/>
    <w:rsid w:val="00D31B73"/>
    <w:rsid w:val="00D348D1"/>
    <w:rsid w:val="00D37AE7"/>
    <w:rsid w:val="00D41DDC"/>
    <w:rsid w:val="00D43AE9"/>
    <w:rsid w:val="00D44022"/>
    <w:rsid w:val="00D4738F"/>
    <w:rsid w:val="00D5107F"/>
    <w:rsid w:val="00D51959"/>
    <w:rsid w:val="00D579D6"/>
    <w:rsid w:val="00D62064"/>
    <w:rsid w:val="00D74126"/>
    <w:rsid w:val="00D76B04"/>
    <w:rsid w:val="00D95B9B"/>
    <w:rsid w:val="00D95BCB"/>
    <w:rsid w:val="00DA1D8F"/>
    <w:rsid w:val="00DA55DC"/>
    <w:rsid w:val="00DB1BC3"/>
    <w:rsid w:val="00DB23C7"/>
    <w:rsid w:val="00DC2CCF"/>
    <w:rsid w:val="00DD178E"/>
    <w:rsid w:val="00DD4A5D"/>
    <w:rsid w:val="00DE0886"/>
    <w:rsid w:val="00DE4CB5"/>
    <w:rsid w:val="00DE78C1"/>
    <w:rsid w:val="00DF06B7"/>
    <w:rsid w:val="00E07B50"/>
    <w:rsid w:val="00E07EEC"/>
    <w:rsid w:val="00E21533"/>
    <w:rsid w:val="00E219AD"/>
    <w:rsid w:val="00E22F89"/>
    <w:rsid w:val="00E3020D"/>
    <w:rsid w:val="00E36C0D"/>
    <w:rsid w:val="00E371C4"/>
    <w:rsid w:val="00E435AF"/>
    <w:rsid w:val="00E4489A"/>
    <w:rsid w:val="00E45A8D"/>
    <w:rsid w:val="00E50007"/>
    <w:rsid w:val="00E537C4"/>
    <w:rsid w:val="00E563B9"/>
    <w:rsid w:val="00E605A3"/>
    <w:rsid w:val="00E65622"/>
    <w:rsid w:val="00E6685F"/>
    <w:rsid w:val="00E67505"/>
    <w:rsid w:val="00E7178E"/>
    <w:rsid w:val="00E7461D"/>
    <w:rsid w:val="00E8130F"/>
    <w:rsid w:val="00E8470E"/>
    <w:rsid w:val="00E873FB"/>
    <w:rsid w:val="00E87640"/>
    <w:rsid w:val="00E91DF2"/>
    <w:rsid w:val="00E92151"/>
    <w:rsid w:val="00E960A7"/>
    <w:rsid w:val="00EA1EDC"/>
    <w:rsid w:val="00EA3A03"/>
    <w:rsid w:val="00EA4186"/>
    <w:rsid w:val="00EA58DE"/>
    <w:rsid w:val="00EA6399"/>
    <w:rsid w:val="00EB1C63"/>
    <w:rsid w:val="00EB2F1F"/>
    <w:rsid w:val="00EB5E8A"/>
    <w:rsid w:val="00EB774C"/>
    <w:rsid w:val="00EC0B68"/>
    <w:rsid w:val="00EC0E83"/>
    <w:rsid w:val="00EC4AD9"/>
    <w:rsid w:val="00EC507B"/>
    <w:rsid w:val="00EC699D"/>
    <w:rsid w:val="00ED296E"/>
    <w:rsid w:val="00ED426C"/>
    <w:rsid w:val="00ED7079"/>
    <w:rsid w:val="00EE03EA"/>
    <w:rsid w:val="00EE26FB"/>
    <w:rsid w:val="00EE62EF"/>
    <w:rsid w:val="00EF3D77"/>
    <w:rsid w:val="00EF4B78"/>
    <w:rsid w:val="00F0318D"/>
    <w:rsid w:val="00F045E2"/>
    <w:rsid w:val="00F06699"/>
    <w:rsid w:val="00F07917"/>
    <w:rsid w:val="00F114A8"/>
    <w:rsid w:val="00F11DBD"/>
    <w:rsid w:val="00F121D8"/>
    <w:rsid w:val="00F155A6"/>
    <w:rsid w:val="00F155D5"/>
    <w:rsid w:val="00F155E6"/>
    <w:rsid w:val="00F2034A"/>
    <w:rsid w:val="00F20CCB"/>
    <w:rsid w:val="00F30EBC"/>
    <w:rsid w:val="00F333ED"/>
    <w:rsid w:val="00F37039"/>
    <w:rsid w:val="00F446B5"/>
    <w:rsid w:val="00F44B6D"/>
    <w:rsid w:val="00F54511"/>
    <w:rsid w:val="00F56330"/>
    <w:rsid w:val="00F57E3E"/>
    <w:rsid w:val="00F60F54"/>
    <w:rsid w:val="00F632E0"/>
    <w:rsid w:val="00F64A53"/>
    <w:rsid w:val="00F65B09"/>
    <w:rsid w:val="00F73793"/>
    <w:rsid w:val="00F74E82"/>
    <w:rsid w:val="00F80DDE"/>
    <w:rsid w:val="00F852C5"/>
    <w:rsid w:val="00F85DCC"/>
    <w:rsid w:val="00F90095"/>
    <w:rsid w:val="00F958FE"/>
    <w:rsid w:val="00F96945"/>
    <w:rsid w:val="00F96E27"/>
    <w:rsid w:val="00FA0CA3"/>
    <w:rsid w:val="00FA0D23"/>
    <w:rsid w:val="00FA6F14"/>
    <w:rsid w:val="00FB0F2E"/>
    <w:rsid w:val="00FB31FD"/>
    <w:rsid w:val="00FB71DB"/>
    <w:rsid w:val="00FC1431"/>
    <w:rsid w:val="00FC2AD5"/>
    <w:rsid w:val="00FC4CDD"/>
    <w:rsid w:val="00FD04DF"/>
    <w:rsid w:val="00FD1A77"/>
    <w:rsid w:val="00FD1ED1"/>
    <w:rsid w:val="00FE3340"/>
    <w:rsid w:val="00FE53B0"/>
    <w:rsid w:val="00FE705A"/>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BF558D6"/>
  <w15:docId w15:val="{2053B5AF-8E7D-47FB-925F-92456EB4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874"/>
    <w:pPr>
      <w:widowControl w:val="0"/>
    </w:pPr>
    <w:rPr>
      <w:rFonts w:ascii="Arial" w:hAnsi="Arial"/>
      <w:snapToGrid w:val="0"/>
      <w:szCs w:val="20"/>
    </w:rPr>
  </w:style>
  <w:style w:type="paragraph" w:styleId="Heading1">
    <w:name w:val="heading 1"/>
    <w:basedOn w:val="Normal"/>
    <w:next w:val="Normal"/>
    <w:link w:val="Heading1Char"/>
    <w:uiPriority w:val="1"/>
    <w:qFormat/>
    <w:rsid w:val="00D221F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1F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1F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21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21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21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21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21F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221F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21F8"/>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rsid w:val="00D221F8"/>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uiPriority w:val="9"/>
    <w:rsid w:val="00D221F8"/>
    <w:rPr>
      <w:rFonts w:asciiTheme="majorHAnsi" w:eastAsiaTheme="majorEastAsia" w:hAnsiTheme="majorHAnsi" w:cstheme="majorBidi"/>
      <w:b/>
      <w:bCs/>
      <w:snapToGrid w:val="0"/>
      <w:color w:val="4F81BD" w:themeColor="accent1"/>
      <w:szCs w:val="20"/>
    </w:rPr>
  </w:style>
  <w:style w:type="character" w:customStyle="1" w:styleId="Heading4Char">
    <w:name w:val="Heading 4 Char"/>
    <w:basedOn w:val="DefaultParagraphFont"/>
    <w:link w:val="Heading4"/>
    <w:uiPriority w:val="9"/>
    <w:rsid w:val="00D221F8"/>
    <w:rPr>
      <w:rFonts w:asciiTheme="majorHAnsi" w:eastAsiaTheme="majorEastAsia" w:hAnsiTheme="majorHAnsi" w:cstheme="majorBidi"/>
      <w:b/>
      <w:bCs/>
      <w:i/>
      <w:iCs/>
      <w:snapToGrid w:val="0"/>
      <w:color w:val="4F81BD" w:themeColor="accent1"/>
      <w:szCs w:val="20"/>
    </w:rPr>
  </w:style>
  <w:style w:type="character" w:customStyle="1" w:styleId="Heading5Char">
    <w:name w:val="Heading 5 Char"/>
    <w:basedOn w:val="DefaultParagraphFont"/>
    <w:link w:val="Heading5"/>
    <w:uiPriority w:val="9"/>
    <w:rsid w:val="00D221F8"/>
    <w:rPr>
      <w:rFonts w:asciiTheme="majorHAnsi" w:eastAsiaTheme="majorEastAsia" w:hAnsiTheme="majorHAnsi" w:cstheme="majorBidi"/>
      <w:snapToGrid w:val="0"/>
      <w:color w:val="243F60" w:themeColor="accent1" w:themeShade="7F"/>
      <w:szCs w:val="20"/>
    </w:rPr>
  </w:style>
  <w:style w:type="character" w:customStyle="1" w:styleId="Heading6Char">
    <w:name w:val="Heading 6 Char"/>
    <w:basedOn w:val="DefaultParagraphFont"/>
    <w:link w:val="Heading6"/>
    <w:uiPriority w:val="9"/>
    <w:semiHidden/>
    <w:rsid w:val="00D221F8"/>
    <w:rPr>
      <w:rFonts w:asciiTheme="majorHAnsi" w:eastAsiaTheme="majorEastAsia" w:hAnsiTheme="majorHAnsi" w:cstheme="majorBidi"/>
      <w:i/>
      <w:iCs/>
      <w:snapToGrid w:val="0"/>
      <w:color w:val="243F60" w:themeColor="accent1" w:themeShade="7F"/>
      <w:szCs w:val="20"/>
    </w:rPr>
  </w:style>
  <w:style w:type="character" w:customStyle="1" w:styleId="Heading7Char">
    <w:name w:val="Heading 7 Char"/>
    <w:basedOn w:val="DefaultParagraphFont"/>
    <w:link w:val="Heading7"/>
    <w:uiPriority w:val="9"/>
    <w:semiHidden/>
    <w:rsid w:val="00D221F8"/>
    <w:rPr>
      <w:rFonts w:asciiTheme="majorHAnsi" w:eastAsiaTheme="majorEastAsia" w:hAnsiTheme="majorHAnsi" w:cstheme="majorBidi"/>
      <w:i/>
      <w:iCs/>
      <w:snapToGrid w:val="0"/>
      <w:color w:val="404040" w:themeColor="text1" w:themeTint="BF"/>
      <w:szCs w:val="20"/>
    </w:rPr>
  </w:style>
  <w:style w:type="character" w:customStyle="1" w:styleId="Heading8Char">
    <w:name w:val="Heading 8 Char"/>
    <w:basedOn w:val="DefaultParagraphFont"/>
    <w:link w:val="Heading8"/>
    <w:uiPriority w:val="9"/>
    <w:semiHidden/>
    <w:rsid w:val="00D221F8"/>
    <w:rPr>
      <w:rFonts w:asciiTheme="majorHAnsi" w:eastAsiaTheme="majorEastAsia" w:hAnsiTheme="majorHAnsi" w:cstheme="majorBidi"/>
      <w:snapToGrid w:val="0"/>
      <w:color w:val="404040" w:themeColor="text1" w:themeTint="BF"/>
      <w:sz w:val="20"/>
      <w:szCs w:val="20"/>
    </w:rPr>
  </w:style>
  <w:style w:type="character" w:customStyle="1" w:styleId="Heading9Char">
    <w:name w:val="Heading 9 Char"/>
    <w:basedOn w:val="DefaultParagraphFont"/>
    <w:link w:val="Heading9"/>
    <w:uiPriority w:val="9"/>
    <w:semiHidden/>
    <w:rsid w:val="00D221F8"/>
    <w:rPr>
      <w:rFonts w:asciiTheme="majorHAnsi" w:eastAsiaTheme="majorEastAsia" w:hAnsiTheme="majorHAnsi" w:cstheme="majorBidi"/>
      <w:i/>
      <w:iCs/>
      <w:snapToGrid w:val="0"/>
      <w:color w:val="404040" w:themeColor="text1" w:themeTint="BF"/>
      <w:sz w:val="20"/>
      <w:szCs w:val="20"/>
    </w:rPr>
  </w:style>
  <w:style w:type="paragraph" w:styleId="ListParagraph">
    <w:name w:val="List Paragraph"/>
    <w:basedOn w:val="Normal"/>
    <w:link w:val="ListParagraphChar"/>
    <w:uiPriority w:val="34"/>
    <w:qFormat/>
    <w:rsid w:val="00D221F8"/>
    <w:pPr>
      <w:ind w:left="720"/>
      <w:contextualSpacing/>
    </w:pPr>
    <w:rPr>
      <w:rFonts w:eastAsia="Times New Roman" w:cs="Times New Roman"/>
    </w:rPr>
  </w:style>
  <w:style w:type="paragraph" w:customStyle="1" w:styleId="MyLevel1">
    <w:name w:val="My Level 1"/>
    <w:basedOn w:val="ListParagraph"/>
    <w:link w:val="MyLevel1Char"/>
    <w:qFormat/>
    <w:rsid w:val="007344A5"/>
    <w:pPr>
      <w:numPr>
        <w:numId w:val="5"/>
      </w:numPr>
      <w:autoSpaceDE w:val="0"/>
      <w:autoSpaceDN w:val="0"/>
      <w:adjustRightInd w:val="0"/>
      <w:spacing w:before="200"/>
      <w:contextualSpacing w:val="0"/>
    </w:pPr>
    <w:rPr>
      <w:rFonts w:ascii="Calibri" w:hAnsi="Calibri" w:cs="Arial"/>
      <w:b/>
      <w:snapToGrid/>
      <w:szCs w:val="22"/>
    </w:rPr>
  </w:style>
  <w:style w:type="character" w:customStyle="1" w:styleId="MyLevel1Char">
    <w:name w:val="My Level 1 Char"/>
    <w:basedOn w:val="Heading1Char"/>
    <w:link w:val="MyLevel1"/>
    <w:rsid w:val="007344A5"/>
    <w:rPr>
      <w:rFonts w:ascii="Calibri" w:eastAsia="Times New Roman" w:hAnsi="Calibri" w:cs="Arial"/>
      <w:b/>
      <w:bCs w:val="0"/>
      <w:snapToGrid/>
      <w:color w:val="365F91" w:themeColor="accent1" w:themeShade="BF"/>
      <w:sz w:val="28"/>
      <w:szCs w:val="28"/>
    </w:rPr>
  </w:style>
  <w:style w:type="paragraph" w:customStyle="1" w:styleId="MyLevel2">
    <w:name w:val="My Level 2"/>
    <w:basedOn w:val="ListParagraph"/>
    <w:link w:val="MyLevel2Char"/>
    <w:qFormat/>
    <w:rsid w:val="00391453"/>
    <w:pPr>
      <w:numPr>
        <w:ilvl w:val="1"/>
        <w:numId w:val="5"/>
      </w:numPr>
      <w:autoSpaceDE w:val="0"/>
      <w:autoSpaceDN w:val="0"/>
      <w:adjustRightInd w:val="0"/>
      <w:spacing w:before="200"/>
      <w:contextualSpacing w:val="0"/>
      <w:outlineLvl w:val="1"/>
    </w:pPr>
    <w:rPr>
      <w:rFonts w:ascii="Calibri" w:hAnsi="Calibri" w:cs="Arial"/>
      <w:b/>
      <w:snapToGrid/>
      <w:szCs w:val="22"/>
    </w:rPr>
  </w:style>
  <w:style w:type="character" w:customStyle="1" w:styleId="MyLevel2Char">
    <w:name w:val="My Level 2 Char"/>
    <w:basedOn w:val="Heading2Char"/>
    <w:link w:val="MyLevel2"/>
    <w:rsid w:val="00391453"/>
    <w:rPr>
      <w:rFonts w:ascii="Calibri" w:eastAsia="Times New Roman" w:hAnsi="Calibri" w:cs="Arial"/>
      <w:b/>
      <w:bCs w:val="0"/>
      <w:snapToGrid/>
      <w:color w:val="4F81BD" w:themeColor="accent1"/>
      <w:sz w:val="26"/>
      <w:szCs w:val="26"/>
    </w:rPr>
  </w:style>
  <w:style w:type="paragraph" w:customStyle="1" w:styleId="MyLevel3">
    <w:name w:val="My Level 3"/>
    <w:basedOn w:val="ListParagraph"/>
    <w:link w:val="MyLevel3Char"/>
    <w:qFormat/>
    <w:rsid w:val="004D5D14"/>
    <w:pPr>
      <w:widowControl/>
      <w:numPr>
        <w:ilvl w:val="2"/>
        <w:numId w:val="5"/>
      </w:numPr>
      <w:autoSpaceDE w:val="0"/>
      <w:autoSpaceDN w:val="0"/>
      <w:adjustRightInd w:val="0"/>
      <w:spacing w:before="200"/>
      <w:contextualSpacing w:val="0"/>
    </w:pPr>
    <w:rPr>
      <w:rFonts w:ascii="Calibri" w:hAnsi="Calibri" w:cs="Arial"/>
      <w:snapToGrid/>
      <w:szCs w:val="22"/>
    </w:rPr>
  </w:style>
  <w:style w:type="character" w:customStyle="1" w:styleId="MyLevel3Char">
    <w:name w:val="My Level 3 Char"/>
    <w:basedOn w:val="Heading3Char"/>
    <w:link w:val="MyLevel3"/>
    <w:rsid w:val="004D5D14"/>
    <w:rPr>
      <w:rFonts w:ascii="Calibri" w:eastAsia="Times New Roman" w:hAnsi="Calibri" w:cs="Arial"/>
      <w:b w:val="0"/>
      <w:bCs w:val="0"/>
      <w:snapToGrid/>
      <w:color w:val="4F81BD" w:themeColor="accent1"/>
      <w:szCs w:val="20"/>
    </w:rPr>
  </w:style>
  <w:style w:type="paragraph" w:customStyle="1" w:styleId="MyLevel4">
    <w:name w:val="My Level 4"/>
    <w:basedOn w:val="ListParagraph"/>
    <w:qFormat/>
    <w:rsid w:val="00AB0707"/>
    <w:pPr>
      <w:widowControl/>
      <w:autoSpaceDE w:val="0"/>
      <w:autoSpaceDN w:val="0"/>
      <w:adjustRightInd w:val="0"/>
      <w:spacing w:before="200"/>
      <w:ind w:left="3978" w:hanging="648"/>
      <w:contextualSpacing w:val="0"/>
    </w:pPr>
    <w:rPr>
      <w:rFonts w:ascii="Calibri" w:hAnsi="Calibri" w:cs="Arial"/>
      <w:szCs w:val="22"/>
    </w:rPr>
  </w:style>
  <w:style w:type="paragraph" w:styleId="TOC1">
    <w:name w:val="toc 1"/>
    <w:basedOn w:val="Normal"/>
    <w:next w:val="Normal"/>
    <w:autoRedefine/>
    <w:uiPriority w:val="39"/>
    <w:unhideWhenUsed/>
    <w:qFormat/>
    <w:rsid w:val="00532E04"/>
    <w:pPr>
      <w:tabs>
        <w:tab w:val="left" w:pos="432"/>
        <w:tab w:val="right" w:leader="dot" w:pos="9350"/>
      </w:tabs>
      <w:spacing w:after="100"/>
    </w:pPr>
    <w:rPr>
      <w:rFonts w:ascii="Calibri" w:hAnsi="Calibri"/>
      <w:b/>
      <w:noProof/>
    </w:rPr>
  </w:style>
  <w:style w:type="paragraph" w:styleId="TOC2">
    <w:name w:val="toc 2"/>
    <w:basedOn w:val="Normal"/>
    <w:next w:val="Normal"/>
    <w:autoRedefine/>
    <w:uiPriority w:val="39"/>
    <w:unhideWhenUsed/>
    <w:qFormat/>
    <w:rsid w:val="00974DCA"/>
    <w:pPr>
      <w:spacing w:after="100"/>
      <w:ind w:left="432"/>
    </w:pPr>
    <w:rPr>
      <w:rFonts w:ascii="Calibri" w:hAnsi="Calibri"/>
    </w:rPr>
  </w:style>
  <w:style w:type="paragraph" w:styleId="TOC5">
    <w:name w:val="toc 5"/>
    <w:basedOn w:val="Normal"/>
    <w:next w:val="Normal"/>
    <w:autoRedefine/>
    <w:uiPriority w:val="39"/>
    <w:semiHidden/>
    <w:unhideWhenUsed/>
    <w:rsid w:val="00391453"/>
    <w:pPr>
      <w:spacing w:after="100"/>
      <w:ind w:left="880"/>
    </w:pPr>
  </w:style>
  <w:style w:type="paragraph" w:customStyle="1" w:styleId="MyDescription">
    <w:name w:val="My Description"/>
    <w:basedOn w:val="Normal"/>
    <w:link w:val="MyDescriptionChar"/>
    <w:rsid w:val="00D221F8"/>
    <w:pPr>
      <w:tabs>
        <w:tab w:val="left" w:pos="2160"/>
      </w:tabs>
      <w:autoSpaceDE w:val="0"/>
      <w:autoSpaceDN w:val="0"/>
      <w:adjustRightInd w:val="0"/>
      <w:spacing w:before="200"/>
      <w:ind w:left="1440" w:right="922"/>
    </w:pPr>
    <w:rPr>
      <w:rFonts w:ascii="Calibri" w:eastAsiaTheme="minorEastAsia" w:hAnsi="Calibri" w:cs="Arial"/>
      <w:szCs w:val="24"/>
    </w:rPr>
  </w:style>
  <w:style w:type="character" w:customStyle="1" w:styleId="MyDescriptionChar">
    <w:name w:val="My Description Char"/>
    <w:basedOn w:val="DefaultParagraphFont"/>
    <w:link w:val="MyDescription"/>
    <w:rsid w:val="00D221F8"/>
    <w:rPr>
      <w:rFonts w:ascii="Calibri" w:eastAsiaTheme="minorEastAsia" w:hAnsi="Calibri" w:cs="Arial"/>
      <w:snapToGrid w:val="0"/>
      <w:szCs w:val="24"/>
    </w:rPr>
  </w:style>
  <w:style w:type="paragraph" w:styleId="NoSpacing">
    <w:name w:val="No Spacing"/>
    <w:uiPriority w:val="1"/>
    <w:qFormat/>
    <w:rsid w:val="00D221F8"/>
  </w:style>
  <w:style w:type="paragraph" w:styleId="Title">
    <w:name w:val="Title"/>
    <w:basedOn w:val="Normal"/>
    <w:next w:val="Normal"/>
    <w:link w:val="TitleChar"/>
    <w:qFormat/>
    <w:rsid w:val="006E58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5874"/>
    <w:rPr>
      <w:rFonts w:asciiTheme="majorHAnsi" w:eastAsiaTheme="majorEastAsia" w:hAnsiTheme="majorHAnsi" w:cstheme="majorBidi"/>
      <w:snapToGrid w:val="0"/>
      <w:color w:val="17365D" w:themeColor="text2" w:themeShade="BF"/>
      <w:spacing w:val="5"/>
      <w:kern w:val="28"/>
      <w:sz w:val="52"/>
      <w:szCs w:val="52"/>
    </w:rPr>
  </w:style>
  <w:style w:type="paragraph" w:styleId="Header">
    <w:name w:val="header"/>
    <w:basedOn w:val="Normal"/>
    <w:link w:val="HeaderChar"/>
    <w:uiPriority w:val="99"/>
    <w:unhideWhenUsed/>
    <w:rsid w:val="006E5874"/>
    <w:pPr>
      <w:tabs>
        <w:tab w:val="center" w:pos="4680"/>
        <w:tab w:val="right" w:pos="9360"/>
      </w:tabs>
    </w:pPr>
  </w:style>
  <w:style w:type="character" w:customStyle="1" w:styleId="HeaderChar">
    <w:name w:val="Header Char"/>
    <w:basedOn w:val="DefaultParagraphFont"/>
    <w:link w:val="Header"/>
    <w:uiPriority w:val="99"/>
    <w:rsid w:val="006E5874"/>
    <w:rPr>
      <w:rFonts w:ascii="Arial" w:hAnsi="Arial"/>
      <w:snapToGrid w:val="0"/>
      <w:szCs w:val="20"/>
    </w:rPr>
  </w:style>
  <w:style w:type="paragraph" w:styleId="Footer">
    <w:name w:val="footer"/>
    <w:basedOn w:val="Normal"/>
    <w:link w:val="FooterChar"/>
    <w:uiPriority w:val="99"/>
    <w:unhideWhenUsed/>
    <w:rsid w:val="006E5874"/>
    <w:pPr>
      <w:tabs>
        <w:tab w:val="center" w:pos="4680"/>
        <w:tab w:val="right" w:pos="9360"/>
      </w:tabs>
    </w:pPr>
  </w:style>
  <w:style w:type="character" w:customStyle="1" w:styleId="FooterChar">
    <w:name w:val="Footer Char"/>
    <w:basedOn w:val="DefaultParagraphFont"/>
    <w:link w:val="Footer"/>
    <w:uiPriority w:val="99"/>
    <w:rsid w:val="006E5874"/>
    <w:rPr>
      <w:rFonts w:ascii="Arial" w:hAnsi="Arial"/>
      <w:snapToGrid w:val="0"/>
      <w:szCs w:val="20"/>
    </w:rPr>
  </w:style>
  <w:style w:type="character" w:styleId="Hyperlink">
    <w:name w:val="Hyperlink"/>
    <w:basedOn w:val="DefaultParagraphFont"/>
    <w:uiPriority w:val="99"/>
    <w:unhideWhenUsed/>
    <w:rsid w:val="003D3A40"/>
    <w:rPr>
      <w:color w:val="0000FF" w:themeColor="hyperlink"/>
      <w:u w:val="single"/>
    </w:rPr>
  </w:style>
  <w:style w:type="paragraph" w:styleId="BodyText">
    <w:name w:val="Body Text"/>
    <w:basedOn w:val="Normal"/>
    <w:link w:val="BodyTextChar"/>
    <w:uiPriority w:val="1"/>
    <w:unhideWhenUsed/>
    <w:qFormat/>
    <w:rsid w:val="00C25EF0"/>
    <w:pPr>
      <w:widowControl/>
      <w:tabs>
        <w:tab w:val="left" w:pos="798"/>
        <w:tab w:val="left" w:pos="5757"/>
      </w:tabs>
      <w:ind w:right="-450"/>
    </w:pPr>
    <w:rPr>
      <w:rFonts w:ascii="Times New Roman" w:eastAsia="Times New Roman" w:hAnsi="Times New Roman" w:cs="Arial Unicode MS"/>
      <w:snapToGrid/>
      <w:sz w:val="24"/>
    </w:rPr>
  </w:style>
  <w:style w:type="character" w:customStyle="1" w:styleId="BodyTextChar">
    <w:name w:val="Body Text Char"/>
    <w:basedOn w:val="DefaultParagraphFont"/>
    <w:link w:val="BodyText"/>
    <w:rsid w:val="00C25EF0"/>
    <w:rPr>
      <w:rFonts w:ascii="Times New Roman" w:eastAsia="Times New Roman" w:hAnsi="Times New Roman" w:cs="Arial Unicode MS"/>
      <w:sz w:val="24"/>
      <w:szCs w:val="20"/>
    </w:rPr>
  </w:style>
  <w:style w:type="paragraph" w:styleId="BodyTextIndent">
    <w:name w:val="Body Text Indent"/>
    <w:basedOn w:val="Normal"/>
    <w:link w:val="BodyTextIndentChar"/>
    <w:semiHidden/>
    <w:unhideWhenUsed/>
    <w:rsid w:val="00C25EF0"/>
    <w:pPr>
      <w:widowControl/>
      <w:ind w:left="720"/>
    </w:pPr>
    <w:rPr>
      <w:rFonts w:ascii="Times New Roman" w:eastAsia="Times New Roman" w:hAnsi="Times New Roman" w:cs="Arial Unicode MS"/>
      <w:snapToGrid/>
      <w:sz w:val="24"/>
    </w:rPr>
  </w:style>
  <w:style w:type="character" w:customStyle="1" w:styleId="BodyTextIndentChar">
    <w:name w:val="Body Text Indent Char"/>
    <w:basedOn w:val="DefaultParagraphFont"/>
    <w:link w:val="BodyTextIndent"/>
    <w:semiHidden/>
    <w:rsid w:val="00C25EF0"/>
    <w:rPr>
      <w:rFonts w:ascii="Times New Roman" w:eastAsia="Times New Roman" w:hAnsi="Times New Roman" w:cs="Arial Unicode MS"/>
      <w:sz w:val="24"/>
      <w:szCs w:val="20"/>
    </w:rPr>
  </w:style>
  <w:style w:type="character" w:styleId="CommentReference">
    <w:name w:val="annotation reference"/>
    <w:basedOn w:val="DefaultParagraphFont"/>
    <w:uiPriority w:val="99"/>
    <w:semiHidden/>
    <w:unhideWhenUsed/>
    <w:rsid w:val="00C25EF0"/>
    <w:rPr>
      <w:sz w:val="16"/>
      <w:szCs w:val="16"/>
    </w:rPr>
  </w:style>
  <w:style w:type="paragraph" w:styleId="CommentText">
    <w:name w:val="annotation text"/>
    <w:basedOn w:val="Normal"/>
    <w:link w:val="CommentTextChar"/>
    <w:uiPriority w:val="99"/>
    <w:semiHidden/>
    <w:unhideWhenUsed/>
    <w:rsid w:val="00C25EF0"/>
    <w:pPr>
      <w:widowControl/>
    </w:pPr>
    <w:rPr>
      <w:rFonts w:ascii="Times New Roman" w:eastAsia="Times New Roman" w:hAnsi="Times New Roman" w:cs="Times New Roman"/>
      <w:snapToGrid/>
      <w:sz w:val="20"/>
    </w:rPr>
  </w:style>
  <w:style w:type="character" w:customStyle="1" w:styleId="CommentTextChar">
    <w:name w:val="Comment Text Char"/>
    <w:basedOn w:val="DefaultParagraphFont"/>
    <w:link w:val="CommentText"/>
    <w:uiPriority w:val="99"/>
    <w:semiHidden/>
    <w:rsid w:val="00C25E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EF0"/>
    <w:rPr>
      <w:b/>
      <w:bCs/>
    </w:rPr>
  </w:style>
  <w:style w:type="character" w:customStyle="1" w:styleId="CommentSubjectChar">
    <w:name w:val="Comment Subject Char"/>
    <w:basedOn w:val="CommentTextChar"/>
    <w:link w:val="CommentSubject"/>
    <w:uiPriority w:val="99"/>
    <w:semiHidden/>
    <w:rsid w:val="00C25E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5EF0"/>
    <w:pPr>
      <w:widowControl/>
    </w:pPr>
    <w:rPr>
      <w:rFonts w:ascii="Tahoma" w:eastAsia="Times New Roman" w:hAnsi="Tahoma" w:cs="Tahoma"/>
      <w:snapToGrid/>
      <w:sz w:val="16"/>
      <w:szCs w:val="16"/>
    </w:rPr>
  </w:style>
  <w:style w:type="character" w:customStyle="1" w:styleId="BalloonTextChar">
    <w:name w:val="Balloon Text Char"/>
    <w:basedOn w:val="DefaultParagraphFont"/>
    <w:link w:val="BalloonText"/>
    <w:uiPriority w:val="99"/>
    <w:semiHidden/>
    <w:rsid w:val="00C25EF0"/>
    <w:rPr>
      <w:rFonts w:ascii="Tahoma" w:eastAsia="Times New Roman" w:hAnsi="Tahoma" w:cs="Tahoma"/>
      <w:sz w:val="16"/>
      <w:szCs w:val="16"/>
    </w:rPr>
  </w:style>
  <w:style w:type="paragraph" w:customStyle="1" w:styleId="Default">
    <w:name w:val="Default"/>
    <w:rsid w:val="00C25EF0"/>
    <w:pPr>
      <w:autoSpaceDE w:val="0"/>
      <w:autoSpaceDN w:val="0"/>
      <w:adjustRightInd w:val="0"/>
    </w:pPr>
    <w:rPr>
      <w:rFonts w:ascii="Arial" w:eastAsia="Calibri" w:hAnsi="Arial" w:cs="Arial"/>
      <w:color w:val="000000"/>
      <w:sz w:val="24"/>
      <w:szCs w:val="24"/>
    </w:rPr>
  </w:style>
  <w:style w:type="paragraph" w:styleId="BodyTextIndent2">
    <w:name w:val="Body Text Indent 2"/>
    <w:basedOn w:val="Normal"/>
    <w:link w:val="BodyTextIndent2Char"/>
    <w:uiPriority w:val="99"/>
    <w:semiHidden/>
    <w:unhideWhenUsed/>
    <w:rsid w:val="00C25EF0"/>
    <w:pPr>
      <w:widowControl/>
      <w:spacing w:after="120" w:line="480" w:lineRule="auto"/>
      <w:ind w:left="360"/>
    </w:pPr>
    <w:rPr>
      <w:rFonts w:ascii="Times New Roman" w:eastAsia="Times New Roman" w:hAnsi="Times New Roman" w:cs="Times New Roman"/>
      <w:snapToGrid/>
      <w:sz w:val="24"/>
      <w:szCs w:val="24"/>
    </w:rPr>
  </w:style>
  <w:style w:type="character" w:customStyle="1" w:styleId="BodyTextIndent2Char">
    <w:name w:val="Body Text Indent 2 Char"/>
    <w:basedOn w:val="DefaultParagraphFont"/>
    <w:link w:val="BodyTextIndent2"/>
    <w:uiPriority w:val="99"/>
    <w:semiHidden/>
    <w:rsid w:val="00C25EF0"/>
    <w:rPr>
      <w:rFonts w:ascii="Times New Roman" w:eastAsia="Times New Roman" w:hAnsi="Times New Roman" w:cs="Times New Roman"/>
      <w:sz w:val="24"/>
      <w:szCs w:val="24"/>
    </w:rPr>
  </w:style>
  <w:style w:type="table" w:styleId="TableGrid">
    <w:name w:val="Table Grid"/>
    <w:basedOn w:val="TableNormal"/>
    <w:uiPriority w:val="59"/>
    <w:rsid w:val="00C25EF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5EF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5EF0"/>
    <w:rPr>
      <w:color w:val="800080" w:themeColor="followedHyperlink"/>
      <w:u w:val="single"/>
    </w:rPr>
  </w:style>
  <w:style w:type="table" w:styleId="LightList">
    <w:name w:val="Light List"/>
    <w:basedOn w:val="TableNormal"/>
    <w:uiPriority w:val="61"/>
    <w:rsid w:val="00C25EF0"/>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5EF0"/>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6B53DC"/>
    <w:pPr>
      <w:widowControl/>
      <w:numPr>
        <w:numId w:val="0"/>
      </w:numPr>
      <w:spacing w:line="276" w:lineRule="auto"/>
      <w:outlineLvl w:val="9"/>
    </w:pPr>
    <w:rPr>
      <w:snapToGrid/>
      <w:lang w:eastAsia="ja-JP"/>
    </w:rPr>
  </w:style>
  <w:style w:type="paragraph" w:styleId="TOC3">
    <w:name w:val="toc 3"/>
    <w:basedOn w:val="Normal"/>
    <w:next w:val="Normal"/>
    <w:autoRedefine/>
    <w:uiPriority w:val="1"/>
    <w:unhideWhenUsed/>
    <w:qFormat/>
    <w:rsid w:val="00391453"/>
    <w:pPr>
      <w:spacing w:after="100"/>
      <w:ind w:left="440"/>
    </w:pPr>
  </w:style>
  <w:style w:type="paragraph" w:customStyle="1" w:styleId="MyLevel3BOLD">
    <w:name w:val="My Level 3 BOLD"/>
    <w:basedOn w:val="MyLevel3"/>
    <w:link w:val="MyLevel3BOLDChar"/>
    <w:qFormat/>
    <w:rsid w:val="00783043"/>
    <w:rPr>
      <w:b/>
    </w:rPr>
  </w:style>
  <w:style w:type="paragraph" w:customStyle="1" w:styleId="MyLevel4BOLD">
    <w:name w:val="My Level 4 BOLD"/>
    <w:basedOn w:val="ListParagraph"/>
    <w:link w:val="MyLevel4BOLDChar"/>
    <w:qFormat/>
    <w:rsid w:val="00330D2A"/>
    <w:pPr>
      <w:widowControl/>
      <w:numPr>
        <w:ilvl w:val="3"/>
        <w:numId w:val="5"/>
      </w:numPr>
      <w:autoSpaceDE w:val="0"/>
      <w:autoSpaceDN w:val="0"/>
      <w:adjustRightInd w:val="0"/>
      <w:spacing w:before="200"/>
      <w:contextualSpacing w:val="0"/>
    </w:pPr>
    <w:rPr>
      <w:rFonts w:ascii="Calibri" w:hAnsi="Calibri" w:cs="Arial"/>
      <w:b/>
      <w:snapToGrid/>
      <w:szCs w:val="22"/>
    </w:rPr>
  </w:style>
  <w:style w:type="character" w:customStyle="1" w:styleId="MyLevel3BOLDChar">
    <w:name w:val="My Level 3 BOLD Char"/>
    <w:basedOn w:val="MyLevel3Char"/>
    <w:link w:val="MyLevel3BOLD"/>
    <w:rsid w:val="00783043"/>
    <w:rPr>
      <w:rFonts w:ascii="Calibri" w:eastAsia="Times New Roman" w:hAnsi="Calibri" w:cs="Arial"/>
      <w:b/>
      <w:bCs w:val="0"/>
      <w:snapToGrid/>
      <w:color w:val="4F81BD" w:themeColor="accent1"/>
      <w:szCs w:val="20"/>
    </w:rPr>
  </w:style>
  <w:style w:type="paragraph" w:customStyle="1" w:styleId="TableParagraph">
    <w:name w:val="Table Paragraph"/>
    <w:basedOn w:val="Normal"/>
    <w:uiPriority w:val="1"/>
    <w:qFormat/>
    <w:rsid w:val="00B16256"/>
    <w:rPr>
      <w:rFonts w:asciiTheme="minorHAnsi" w:hAnsiTheme="minorHAnsi"/>
      <w:snapToGrid/>
      <w:szCs w:val="22"/>
    </w:rPr>
  </w:style>
  <w:style w:type="character" w:customStyle="1" w:styleId="ListParagraphChar">
    <w:name w:val="List Paragraph Char"/>
    <w:basedOn w:val="DefaultParagraphFont"/>
    <w:link w:val="ListParagraph"/>
    <w:uiPriority w:val="34"/>
    <w:rsid w:val="00330D2A"/>
    <w:rPr>
      <w:rFonts w:ascii="Arial" w:eastAsia="Times New Roman" w:hAnsi="Arial" w:cs="Times New Roman"/>
      <w:snapToGrid w:val="0"/>
      <w:szCs w:val="20"/>
    </w:rPr>
  </w:style>
  <w:style w:type="character" w:customStyle="1" w:styleId="MyLevel4BOLDChar">
    <w:name w:val="My Level 4 BOLD Char"/>
    <w:basedOn w:val="ListParagraphChar"/>
    <w:link w:val="MyLevel4BOLD"/>
    <w:rsid w:val="00330D2A"/>
    <w:rPr>
      <w:rFonts w:ascii="Calibri" w:eastAsia="Times New Roman" w:hAnsi="Calibri" w:cs="Arial"/>
      <w:b/>
      <w:snapToGrid/>
      <w:szCs w:val="20"/>
    </w:rPr>
  </w:style>
  <w:style w:type="paragraph" w:customStyle="1" w:styleId="MYAPPENDIX">
    <w:name w:val="MY APPENDIX"/>
    <w:basedOn w:val="Normal"/>
    <w:link w:val="MYAPPENDIXChar"/>
    <w:qFormat/>
    <w:rsid w:val="00F96945"/>
    <w:pPr>
      <w:jc w:val="center"/>
      <w:outlineLvl w:val="0"/>
    </w:pPr>
    <w:rPr>
      <w:rFonts w:ascii="Calibri" w:hAnsi="Calibri"/>
      <w:b/>
      <w:sz w:val="24"/>
    </w:rPr>
  </w:style>
  <w:style w:type="character" w:customStyle="1" w:styleId="MYAPPENDIXChar">
    <w:name w:val="MY APPENDIX Char"/>
    <w:basedOn w:val="DefaultParagraphFont"/>
    <w:link w:val="MYAPPENDIX"/>
    <w:rsid w:val="00F96945"/>
    <w:rPr>
      <w:rFonts w:ascii="Calibri" w:hAnsi="Calibri"/>
      <w:b/>
      <w:snapToGrid w:val="0"/>
      <w:sz w:val="24"/>
      <w:szCs w:val="20"/>
    </w:rPr>
  </w:style>
  <w:style w:type="numbering" w:customStyle="1" w:styleId="NoList1">
    <w:name w:val="No List1"/>
    <w:next w:val="NoList"/>
    <w:uiPriority w:val="99"/>
    <w:semiHidden/>
    <w:unhideWhenUsed/>
    <w:rsid w:val="00250974"/>
  </w:style>
  <w:style w:type="numbering" w:customStyle="1" w:styleId="NoList2">
    <w:name w:val="No List2"/>
    <w:next w:val="NoList"/>
    <w:uiPriority w:val="99"/>
    <w:semiHidden/>
    <w:unhideWhenUsed/>
    <w:rsid w:val="00250974"/>
  </w:style>
  <w:style w:type="character" w:styleId="Emphasis">
    <w:name w:val="Emphasis"/>
    <w:basedOn w:val="DefaultParagraphFont"/>
    <w:uiPriority w:val="20"/>
    <w:qFormat/>
    <w:rsid w:val="002509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artes@cfbhn.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A0AA7548EB84A8EB5A154E862399F" ma:contentTypeVersion="0" ma:contentTypeDescription="Create a new document." ma:contentTypeScope="" ma:versionID="5a48715b3472234c31b635e4fc674557">
  <xsd:schema xmlns:xsd="http://www.w3.org/2001/XMLSchema" xmlns:xs="http://www.w3.org/2001/XMLSchema" xmlns:p="http://schemas.microsoft.com/office/2006/metadata/properties" xmlns:ns2="9a599922-af8a-4434-ac36-229fe6017562" targetNamespace="http://schemas.microsoft.com/office/2006/metadata/properties" ma:root="true" ma:fieldsID="4af90a6f691a4727a7a63f73769cb936" ns2:_="">
    <xsd:import namespace="9a599922-af8a-4434-ac36-229fe6017562"/>
    <xsd:element name="properties">
      <xsd:complexType>
        <xsd:sequence>
          <xsd:element name="documentManagement">
            <xsd:complexType>
              <xsd:all>
                <xsd:element ref="ns2:_dlc_DocId" minOccurs="0"/>
                <xsd:element ref="ns2:_dlc_DocIdUrl" minOccurs="0"/>
                <xsd:element ref="ns2:_dlc_DocIdPersistId" minOccurs="0"/>
                <xsd:element ref="ns2:CFBHN_x0020_DepartmentTaxHTField0" minOccurs="0"/>
                <xsd:element ref="ns2:TaxCatchAll" minOccurs="0"/>
                <xsd:element ref="ns2:TaxCatchAllLabel" minOccurs="0"/>
                <xsd:element ref="ns2:CFBHN_x0020_Provider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99922-af8a-4434-ac36-229fe60175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BHN_x0020_DepartmentTaxHTField0" ma:index="11" nillable="true" ma:taxonomy="true" ma:internalName="CFBHN_x0020_DepartmentTaxHTField0" ma:taxonomyFieldName="CFBHN_x0020_Department" ma:displayName="Internal Department" ma:readOnly="false" ma:default="" ma:fieldId="{a4daad06-c933-4efa-84ba-51aee98e8d6f}" ma:sspId="63908e21-071c-4071-a42a-2f009d1afa15" ma:termSetId="e685d665-03cc-4273-88ad-dd7d36ca1166" ma:anchorId="14f6414b-1110-4a65-b4d8-c3531dddb9e3" ma:open="false" ma:isKeyword="false">
      <xsd:complexType>
        <xsd:sequence>
          <xsd:element ref="pc:Terms" minOccurs="0" maxOccurs="1"/>
        </xsd:sequence>
      </xsd:complexType>
    </xsd:element>
    <xsd:element name="TaxCatchAll" ma:index="12" nillable="true" ma:displayName="Taxonomy Catch All Column" ma:hidden="true" ma:list="{cca306eb-f831-420a-9588-0522e8297d6e}" ma:internalName="TaxCatchAll" ma:showField="CatchAllData" ma:web="9a599922-af8a-4434-ac36-229fe601756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ca306eb-f831-420a-9588-0522e8297d6e}" ma:internalName="TaxCatchAllLabel" ma:readOnly="true" ma:showField="CatchAllDataLabel" ma:web="9a599922-af8a-4434-ac36-229fe6017562">
      <xsd:complexType>
        <xsd:complexContent>
          <xsd:extension base="dms:MultiChoiceLookup">
            <xsd:sequence>
              <xsd:element name="Value" type="dms:Lookup" maxOccurs="unbounded" minOccurs="0" nillable="true"/>
            </xsd:sequence>
          </xsd:extension>
        </xsd:complexContent>
      </xsd:complexType>
    </xsd:element>
    <xsd:element name="CFBHN_x0020_ProviderTaxHTField0" ma:index="15" nillable="true" ma:taxonomy="true" ma:internalName="CFBHN_x0020_ProviderTaxHTField0" ma:taxonomyFieldName="CFBHN_x0020_Provider" ma:displayName="Provider" ma:readOnly="false" ma:default="" ma:fieldId="{de864d7b-cfb1-4cea-b02b-7369b4290bf4}" ma:sspId="63908e21-071c-4071-a42a-2f009d1afa15" ma:termSetId="e685d665-03cc-4273-88ad-dd7d36ca1166" ma:anchorId="956356f0-b5b1-4aed-916b-3c8c34743e2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f5e2b63-ff68-487a-adcb-750358dbd2c5"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BHN_x0020_DepartmentTaxHTField0 xmlns="9a599922-af8a-4434-ac36-229fe6017562">
      <Terms xmlns="http://schemas.microsoft.com/office/infopath/2007/PartnerControls"/>
    </CFBHN_x0020_DepartmentTaxHTField0>
    <CFBHN_x0020_ProviderTaxHTField0 xmlns="9a599922-af8a-4434-ac36-229fe6017562">
      <Terms xmlns="http://schemas.microsoft.com/office/infopath/2007/PartnerControls"/>
    </CFBHN_x0020_ProviderTaxHTField0>
    <TaxCatchAll xmlns="9a599922-af8a-4434-ac36-229fe6017562"/>
    <_dlc_DocId xmlns="9a599922-af8a-4434-ac36-229fe6017562">W27567JYF5Z2-219-1256</_dlc_DocId>
    <_dlc_DocIdUrl xmlns="9a599922-af8a-4434-ac36-229fe6017562">
      <Url>https://cfnet.cfbhn.org/contracts/_layouts/DocIdRedir.aspx?ID=W27567JYF5Z2-219-1256</Url>
      <Description>W27567JYF5Z2-219-1256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AEC2-3EC0-4178-940F-417543846A45}"/>
</file>

<file path=customXml/itemProps2.xml><?xml version="1.0" encoding="utf-8"?>
<ds:datastoreItem xmlns:ds="http://schemas.openxmlformats.org/officeDocument/2006/customXml" ds:itemID="{AD95A260-C74B-4022-9DC8-2C411B3A6CB3}"/>
</file>

<file path=customXml/itemProps3.xml><?xml version="1.0" encoding="utf-8"?>
<ds:datastoreItem xmlns:ds="http://schemas.openxmlformats.org/officeDocument/2006/customXml" ds:itemID="{1EAA0935-33A2-4B27-AE23-67998F8EDA89}"/>
</file>

<file path=customXml/itemProps4.xml><?xml version="1.0" encoding="utf-8"?>
<ds:datastoreItem xmlns:ds="http://schemas.openxmlformats.org/officeDocument/2006/customXml" ds:itemID="{F898E025-A05C-4396-A698-BA2706B705D6}"/>
</file>

<file path=customXml/itemProps5.xml><?xml version="1.0" encoding="utf-8"?>
<ds:datastoreItem xmlns:ds="http://schemas.openxmlformats.org/officeDocument/2006/customXml" ds:itemID="{9138081F-E750-4BDC-9114-A34FF2AB835A}"/>
</file>

<file path=customXml/itemProps6.xml><?xml version="1.0" encoding="utf-8"?>
<ds:datastoreItem xmlns:ds="http://schemas.openxmlformats.org/officeDocument/2006/customXml" ds:itemID="{0062B638-6B45-460E-934B-3ADCF623CFFA}"/>
</file>

<file path=docProps/app.xml><?xml version="1.0" encoding="utf-8"?>
<Properties xmlns="http://schemas.openxmlformats.org/officeDocument/2006/extended-properties" xmlns:vt="http://schemas.openxmlformats.org/officeDocument/2006/docPropsVTypes">
  <Template>Normal</Template>
  <TotalTime>174</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Hartes</dc:creator>
  <cp:lastModifiedBy>Carrie Hartes</cp:lastModifiedBy>
  <cp:revision>25</cp:revision>
  <cp:lastPrinted>2015-11-23T14:27:00Z</cp:lastPrinted>
  <dcterms:created xsi:type="dcterms:W3CDTF">2017-11-27T14:28:00Z</dcterms:created>
  <dcterms:modified xsi:type="dcterms:W3CDTF">2018-01-17T11:37:00Z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0x010100830A0AA7548EB84A8EB5A154E862399F</vt:lpwstr>
  </property>
  <property fmtid="{D5CDD505-2E9C-101B-9397-08002B2CF9AE}" pid="3" name="_dlc_DocIdItemGuid">
    <vt:lpwstr>b3926ca4-4f3c-49f1-9f2d-0c873db735af</vt:lpwstr>
  </property>
  <property fmtid="{D5CDD505-2E9C-101B-9397-08002B2CF9AE}" pid="4" name="CFBHN Department">
    <vt:lpwstr/>
  </property>
  <property fmtid="{D5CDD505-2E9C-101B-9397-08002B2CF9AE}" pid="5" name="CFBHN Provider">
    <vt:lpwstr/>
  </property>
</Properties>
</file>